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附件： 项目需求</w:t>
      </w:r>
    </w:p>
    <w:p>
      <w:pPr>
        <w:spacing w:line="580" w:lineRule="exact"/>
        <w:jc w:val="center"/>
        <w:rPr>
          <w:sz w:val="44"/>
          <w:szCs w:val="44"/>
        </w:rPr>
      </w:pPr>
    </w:p>
    <w:p>
      <w:pPr>
        <w:pStyle w:val="7"/>
        <w:numPr>
          <w:numId w:val="0"/>
        </w:numPr>
        <w:spacing w:line="580" w:lineRule="exact"/>
        <w:ind w:leftChars="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/>
          <w:b/>
          <w:sz w:val="32"/>
          <w:szCs w:val="32"/>
          <w:lang w:eastAsia="zh-CN"/>
        </w:rPr>
        <w:t>一、</w:t>
      </w:r>
      <w:r>
        <w:rPr>
          <w:rFonts w:hint="eastAsia"/>
          <w:b/>
          <w:sz w:val="32"/>
          <w:szCs w:val="32"/>
        </w:rPr>
        <w:t>项目名称：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采购毕业、学位、奖学金证书等封皮及内芯</w:t>
      </w:r>
    </w:p>
    <w:p>
      <w:pPr>
        <w:spacing w:line="58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二、项目预算：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4.86万元人民币</w:t>
      </w:r>
      <w:bookmarkStart w:id="0" w:name="_GoBack"/>
      <w:bookmarkEnd w:id="0"/>
    </w:p>
    <w:p>
      <w:pPr>
        <w:spacing w:line="58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三、采购数量：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毕业证书：2300本（含封皮及内芯）；</w:t>
      </w:r>
    </w:p>
    <w:p>
      <w:pPr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学位证书：2300本（含封皮及内芯）；</w:t>
      </w:r>
    </w:p>
    <w:p>
      <w:pPr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学历学位证明书：100本（含封皮及内芯）；</w:t>
      </w:r>
    </w:p>
    <w:p>
      <w:pPr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奖学金证书内芯：5000张。</w:t>
      </w:r>
    </w:p>
    <w:p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四、材质、规格参数要求</w:t>
      </w:r>
    </w:p>
    <w:p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（一）毕业（学位）证书</w:t>
      </w:r>
    </w:p>
    <w:p>
      <w:pPr>
        <w:spacing w:line="580" w:lineRule="exact"/>
        <w:ind w:firstLine="424" w:firstLineChars="13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1、外壳参数：</w:t>
      </w:r>
    </w:p>
    <w:p>
      <w:pPr>
        <w:spacing w:line="580" w:lineRule="exact"/>
        <w:rPr>
          <w:sz w:val="32"/>
          <w:szCs w:val="32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规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格：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45.2×30.5cm （长*宽）（展开，横式）；允许误差不超过2mm；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面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料：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采用台湾产高级装帧皮面，内装高泡海绵。毕业证书颜色：枣红色，学位证书颜色：蓝色。</w:t>
      </w:r>
    </w:p>
    <w:p>
      <w:pPr>
        <w:spacing w:line="580" w:lineRule="exact"/>
        <w:rPr>
          <w:sz w:val="32"/>
          <w:szCs w:val="32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海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绵：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优质软泡比重25净以上、3.0mm高弹性海绵；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内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衬：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采用厚度3.0mm优质工业双灰纸板；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内芯垫：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内贴冰白大玫瑰花工艺纸，证芯四角固定工艺：内嵌式朱砂布三角型插兜。（长*宽）297mm*217mm。纵向1/2折页后允误差不超过2mm。</w:t>
      </w:r>
    </w:p>
    <w:p>
      <w:pPr>
        <w:spacing w:line="580" w:lineRule="exact"/>
        <w:rPr>
          <w:sz w:val="32"/>
          <w:szCs w:val="32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文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字：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毕业（学位）证书+校名+校徽选用优质电化铝恒温击凹烫金，永不掉色和脱落；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工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艺：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选用动物蛋白胶全自动装裱成品，平整无气泡、环保无毒（提供材料供应商出具发票验证）、不变形、不霉变、无异味。</w:t>
      </w:r>
    </w:p>
    <w:p>
      <w:pPr>
        <w:spacing w:line="580" w:lineRule="exact"/>
        <w:ind w:firstLine="424" w:firstLineChars="13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2、内芯参数：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规格：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内芯29.7×21.0cm。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材质：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证书专用水印证券纸，厚重140-150克；对光可见证书“ZS”专用防伪水印，无色或有色红、兰双色防伪纤维；含如同钞票的湿强剂（在水中浸泡后，撕扯保持原有韧性；浸泡24小时以上干后还原）。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></w:t>
      </w:r>
      <w:r>
        <w:rPr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防伪：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提供3-4种防伪技术，可有效避免被制假仿冒。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32"/>
          <w:szCs w:val="32"/>
        </w:rPr>
        <w:t></w:t>
      </w:r>
      <w:r>
        <w:rPr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文字：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内容、字体、格式按我方要求印制，采用环保印钞防伪油墨，无异味。</w:t>
      </w:r>
    </w:p>
    <w:p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（二）学历学位证明书规格参数要求</w:t>
      </w:r>
    </w:p>
    <w:p>
      <w:pPr>
        <w:spacing w:line="580" w:lineRule="exact"/>
        <w:ind w:firstLine="424" w:firstLineChars="13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内芯参数：</w:t>
      </w:r>
    </w:p>
    <w:p>
      <w:pPr>
        <w:spacing w:line="580" w:lineRule="exact"/>
        <w:rPr>
          <w:sz w:val="32"/>
          <w:szCs w:val="32"/>
        </w:rPr>
      </w:pPr>
      <w:r>
        <w:rPr>
          <w:b/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规格：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236 mm×166mm（教育部规定全国统一尺寸）；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32"/>
          <w:szCs w:val="32"/>
        </w:rPr>
        <w:t></w:t>
      </w:r>
      <w:r>
        <w:rPr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纸质：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150 g/m2双胶纸；</w:t>
      </w:r>
    </w:p>
    <w:p>
      <w:pPr>
        <w:spacing w:line="580" w:lineRule="exact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sz w:val="32"/>
          <w:szCs w:val="32"/>
        </w:rPr>
        <w:t></w:t>
      </w:r>
      <w:r>
        <w:rPr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防伪：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含专用防伪底纹、微缩文字、无色萤光文字或徽标等；</w:t>
      </w:r>
    </w:p>
    <w:p>
      <w:pPr>
        <w:numPr>
          <w:ilvl w:val="0"/>
          <w:numId w:val="1"/>
        </w:numPr>
        <w:spacing w:line="58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奖学金证书规格：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360 mm×248mm规格高级装帧纸。</w:t>
      </w:r>
    </w:p>
    <w:p>
      <w:pPr>
        <w:spacing w:line="58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五、其它：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1、投标人递交谈判响应文件时须提供学历、学位、结业、奖学金证书等封皮、内芯样品各一份。</w:t>
      </w:r>
    </w:p>
    <w:p>
      <w:pPr>
        <w:spacing w:line="580" w:lineRule="exact"/>
        <w:ind w:firstLine="56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fill="FFFFFF"/>
          <w:lang w:val="en-US" w:eastAsia="zh-CN" w:bidi="ar"/>
        </w:rPr>
        <w:t>2、以上价格含制作、印刷、含税、配送等费用。</w:t>
      </w:r>
    </w:p>
    <w:p>
      <w:pPr>
        <w:spacing w:line="58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530455"/>
    <w:multiLevelType w:val="singleLevel"/>
    <w:tmpl w:val="E753045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8D5A55"/>
    <w:rsid w:val="003A7DC9"/>
    <w:rsid w:val="00600292"/>
    <w:rsid w:val="0066572D"/>
    <w:rsid w:val="00A259C9"/>
    <w:rsid w:val="068E1D7D"/>
    <w:rsid w:val="3B8D5A55"/>
    <w:rsid w:val="475E1161"/>
    <w:rsid w:val="4B5D44BC"/>
    <w:rsid w:val="7E963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131</Words>
  <Characters>748</Characters>
  <Lines>6</Lines>
  <Paragraphs>1</Paragraphs>
  <TotalTime>13</TotalTime>
  <ScaleCrop>false</ScaleCrop>
  <LinksUpToDate>false</LinksUpToDate>
  <CharactersWithSpaces>878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2018-03-29T06:46:00Z</dcterms:created>
  <dc:creator>sopher君</dc:creator>
  <cp:lastModifiedBy>陈淑珍</cp:lastModifiedBy>
  <cp:lastPrinted>2019-05-08T01:25:17Z</cp:lastPrinted>
  <dcterms:modified xsi:type="dcterms:W3CDTF">2019-05-08T01:25:24Z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