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bidi w:val="0"/>
        <w:adjustRightInd/>
        <w:snapToGrid/>
        <w:spacing w:line="560" w:lineRule="exact"/>
        <w:rPr>
          <w:rFonts w:hint="eastAsia" w:ascii="黑体" w:hAnsi="黑体" w:eastAsia="黑体" w:cs="黑体"/>
          <w:b w:val="0"/>
          <w:bCs/>
          <w:sz w:val="32"/>
          <w:szCs w:val="32"/>
        </w:rPr>
      </w:pPr>
      <w:r>
        <w:rPr>
          <w:rFonts w:hint="eastAsia" w:ascii="黑体" w:hAnsi="黑体" w:eastAsia="黑体" w:cs="黑体"/>
          <w:b w:val="0"/>
          <w:bCs/>
          <w:sz w:val="32"/>
          <w:szCs w:val="32"/>
        </w:rPr>
        <w:t>附件</w:t>
      </w:r>
    </w:p>
    <w:p>
      <w:pPr>
        <w:keepNext w:val="0"/>
        <w:keepLines w:val="0"/>
        <w:pageBreakBefore w:val="0"/>
        <w:kinsoku/>
        <w:wordWrap/>
        <w:overflowPunct/>
        <w:topLinePunct w:val="0"/>
        <w:autoSpaceDE/>
        <w:bidi w:val="0"/>
        <w:adjustRightInd/>
        <w:snapToGrid/>
        <w:spacing w:line="560" w:lineRule="exact"/>
        <w:jc w:val="center"/>
        <w:rPr>
          <w:rFonts w:hint="eastAsia" w:ascii="方正小标宋简体" w:hAnsi="方正小标宋简体" w:eastAsia="方正小标宋简体" w:cs="方正小标宋简体"/>
          <w:b w:val="0"/>
          <w:bCs/>
          <w:spacing w:val="-6"/>
          <w:sz w:val="44"/>
          <w:szCs w:val="44"/>
        </w:rPr>
      </w:pPr>
    </w:p>
    <w:p>
      <w:pPr>
        <w:keepNext w:val="0"/>
        <w:keepLines w:val="0"/>
        <w:pageBreakBefore w:val="0"/>
        <w:kinsoku/>
        <w:wordWrap/>
        <w:overflowPunct/>
        <w:topLinePunct w:val="0"/>
        <w:autoSpaceDE/>
        <w:bidi w:val="0"/>
        <w:adjustRightInd/>
        <w:snapToGrid/>
        <w:spacing w:line="560" w:lineRule="exact"/>
        <w:jc w:val="center"/>
        <w:rPr>
          <w:rFonts w:hint="eastAsia" w:ascii="方正小标宋简体" w:hAnsi="方正小标宋简体" w:eastAsia="方正小标宋简体" w:cs="方正小标宋简体"/>
          <w:b w:val="0"/>
          <w:bCs/>
          <w:spacing w:val="-6"/>
          <w:sz w:val="44"/>
          <w:szCs w:val="44"/>
        </w:rPr>
      </w:pPr>
      <w:r>
        <w:rPr>
          <w:rFonts w:hint="eastAsia" w:ascii="方正小标宋简体" w:hAnsi="方正小标宋简体" w:eastAsia="方正小标宋简体" w:cs="方正小标宋简体"/>
          <w:b w:val="0"/>
          <w:bCs/>
          <w:spacing w:val="-6"/>
          <w:sz w:val="44"/>
          <w:szCs w:val="44"/>
        </w:rPr>
        <w:t>采购要求</w:t>
      </w:r>
    </w:p>
    <w:p>
      <w:pPr>
        <w:keepNext w:val="0"/>
        <w:keepLines w:val="0"/>
        <w:pageBreakBefore w:val="0"/>
        <w:widowControl w:val="0"/>
        <w:kinsoku/>
        <w:wordWrap/>
        <w:overflowPunct/>
        <w:topLinePunct w:val="0"/>
        <w:autoSpaceDE/>
        <w:bidi w:val="0"/>
        <w:adjustRightInd/>
        <w:snapToGrid/>
        <w:spacing w:line="560" w:lineRule="exact"/>
        <w:ind w:firstLine="856" w:firstLineChars="200"/>
        <w:jc w:val="center"/>
        <w:textAlignment w:val="auto"/>
        <w:rPr>
          <w:rFonts w:hint="eastAsia" w:ascii="方正小标宋简体" w:hAnsi="方正小标宋简体" w:eastAsia="方正小标宋简体" w:cs="方正小标宋简体"/>
          <w:b w:val="0"/>
          <w:bCs/>
          <w:spacing w:val="-6"/>
          <w:sz w:val="44"/>
          <w:szCs w:val="44"/>
        </w:rPr>
      </w:pPr>
    </w:p>
    <w:p>
      <w:pPr>
        <w:keepNext w:val="0"/>
        <w:keepLines w:val="0"/>
        <w:pageBreakBefore w:val="0"/>
        <w:widowControl w:val="0"/>
        <w:numPr>
          <w:ilvl w:val="0"/>
          <w:numId w:val="1"/>
        </w:numPr>
        <w:kinsoku/>
        <w:wordWrap/>
        <w:overflowPunct/>
        <w:topLinePunct w:val="0"/>
        <w:autoSpaceDE/>
        <w:bidi w:val="0"/>
        <w:adjustRightInd/>
        <w:snapToGrid/>
        <w:spacing w:line="560" w:lineRule="exact"/>
        <w:ind w:firstLine="616" w:firstLineChars="200"/>
        <w:jc w:val="both"/>
        <w:textAlignment w:val="auto"/>
        <w:rPr>
          <w:rFonts w:hint="eastAsia" w:ascii="黑体" w:hAnsi="黑体" w:eastAsia="黑体" w:cs="黑体"/>
          <w:b w:val="0"/>
          <w:bCs/>
          <w:spacing w:val="-6"/>
          <w:sz w:val="32"/>
          <w:szCs w:val="32"/>
          <w:lang w:val="en-US" w:eastAsia="zh-CN"/>
        </w:rPr>
      </w:pPr>
      <w:r>
        <w:rPr>
          <w:rFonts w:hint="eastAsia" w:ascii="黑体" w:hAnsi="黑体" w:eastAsia="黑体" w:cs="黑体"/>
          <w:b w:val="0"/>
          <w:bCs/>
          <w:spacing w:val="-6"/>
          <w:sz w:val="32"/>
          <w:szCs w:val="32"/>
          <w:lang w:val="en-US" w:eastAsia="zh-CN"/>
        </w:rPr>
        <w:t>专业技术能力承诺函</w:t>
      </w:r>
    </w:p>
    <w:p>
      <w:pPr>
        <w:spacing w:line="380" w:lineRule="exact"/>
        <w:jc w:val="center"/>
        <w:rPr>
          <w:rFonts w:hint="eastAsia" w:ascii="仿宋_GB2312" w:hAnsi="仿宋_GB2312" w:eastAsia="仿宋_GB2312" w:cs="仿宋_GB2312"/>
          <w:i w:val="0"/>
          <w:iCs w:val="0"/>
          <w:caps w:val="0"/>
          <w:color w:val="000000"/>
          <w:spacing w:val="0"/>
          <w:sz w:val="32"/>
          <w:szCs w:val="32"/>
          <w:shd w:val="clear" w:color="auto" w:fill="FFFFFF"/>
          <w:lang w:val="en-US" w:eastAsia="zh-CN"/>
        </w:rPr>
      </w:pPr>
      <w:r>
        <w:rPr>
          <w:rFonts w:hint="eastAsia" w:asciiTheme="minorEastAsia" w:hAnsiTheme="minorEastAsia" w:eastAsiaTheme="minorEastAsia" w:cstheme="minorEastAsia"/>
          <w:b/>
          <w:bCs/>
          <w:i w:val="0"/>
          <w:iCs w:val="0"/>
          <w:caps w:val="0"/>
          <w:color w:val="000000"/>
          <w:spacing w:val="0"/>
          <w:sz w:val="28"/>
          <w:szCs w:val="28"/>
          <w:shd w:val="clear" w:color="auto" w:fill="FFFFFF"/>
          <w:lang w:val="en-US" w:eastAsia="zh-CN"/>
        </w:rPr>
        <w:t>专业技术能力承诺函</w:t>
      </w:r>
    </w:p>
    <w:p>
      <w:pPr>
        <w:keepNext w:val="0"/>
        <w:keepLines w:val="0"/>
        <w:pageBreakBefore w:val="0"/>
        <w:widowControl w:val="0"/>
        <w:numPr>
          <w:ilvl w:val="0"/>
          <w:numId w:val="0"/>
        </w:numPr>
        <w:kinsoku/>
        <w:wordWrap/>
        <w:overflowPunct/>
        <w:topLinePunct w:val="0"/>
        <w:autoSpaceDE/>
        <w:bidi w:val="0"/>
        <w:adjustRightInd/>
        <w:snapToGrid/>
        <w:spacing w:line="560" w:lineRule="exact"/>
        <w:jc w:val="both"/>
        <w:textAlignment w:val="auto"/>
        <w:rPr>
          <w:rFonts w:hint="eastAsia" w:ascii="仿宋_GB2312" w:hAnsi="仿宋_GB2312" w:eastAsia="仿宋_GB2312" w:cs="仿宋_GB2312"/>
          <w:i w:val="0"/>
          <w:caps w:val="0"/>
          <w:color w:val="333333"/>
          <w:spacing w:val="0"/>
          <w:kern w:val="0"/>
          <w:sz w:val="32"/>
          <w:szCs w:val="32"/>
          <w:shd w:val="clear" w:color="auto" w:fill="FFFFFF"/>
          <w:lang w:val="en-US" w:eastAsia="zh-CN" w:bidi="ar"/>
        </w:rPr>
      </w:pP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致：</w:t>
      </w:r>
    </w:p>
    <w:p>
      <w:pPr>
        <w:keepNext w:val="0"/>
        <w:keepLines w:val="0"/>
        <w:pageBreakBefore w:val="0"/>
        <w:widowControl w:val="0"/>
        <w:numPr>
          <w:ilvl w:val="0"/>
          <w:numId w:val="0"/>
        </w:numPr>
        <w:kinsoku/>
        <w:wordWrap/>
        <w:overflowPunct/>
        <w:topLinePunct w:val="0"/>
        <w:autoSpaceDE/>
        <w:bidi w:val="0"/>
        <w:adjustRightInd/>
        <w:snapToGrid/>
        <w:spacing w:line="560" w:lineRule="exact"/>
        <w:jc w:val="both"/>
        <w:textAlignment w:val="auto"/>
        <w:rPr>
          <w:rFonts w:hint="eastAsia" w:ascii="黑体" w:hAnsi="黑体" w:eastAsia="黑体" w:cs="黑体"/>
          <w:b w:val="0"/>
          <w:bCs/>
          <w:spacing w:val="-6"/>
          <w:sz w:val="32"/>
          <w:szCs w:val="32"/>
          <w:lang w:val="en-US" w:eastAsia="zh-CN"/>
        </w:rPr>
      </w:pP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 xml:space="preserve"> </w:t>
      </w: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 xml:space="preserve">    我方承诺具备以下资质，并在合同签订之日按要求提交相关证书复印</w:t>
      </w:r>
      <w:bookmarkStart w:id="0" w:name="_GoBack"/>
      <w:bookmarkEnd w:id="0"/>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件。</w:t>
      </w:r>
    </w:p>
    <w:p>
      <w:pPr>
        <w:keepNext w:val="0"/>
        <w:keepLines w:val="0"/>
        <w:pageBreakBefore w:val="0"/>
        <w:shd w:val="solid" w:color="FFFFFF" w:fill="auto"/>
        <w:kinsoku/>
        <w:wordWrap/>
        <w:overflowPunct/>
        <w:topLinePunct w:val="0"/>
        <w:autoSpaceDE/>
        <w:autoSpaceDN w:val="0"/>
        <w:bidi w:val="0"/>
        <w:adjustRightInd/>
        <w:snapToGrid/>
        <w:spacing w:before="75" w:after="75" w:line="600" w:lineRule="exact"/>
        <w:ind w:firstLine="640" w:firstLineChars="200"/>
        <w:textAlignment w:val="auto"/>
        <w:outlineLvl w:val="9"/>
        <w:rPr>
          <w:rFonts w:hint="eastAsia" w:ascii="仿宋_GB2312" w:hAnsi="仿宋_GB2312" w:eastAsia="仿宋_GB2312" w:cs="仿宋_GB2312"/>
          <w:i w:val="0"/>
          <w:caps w:val="0"/>
          <w:color w:val="333333"/>
          <w:spacing w:val="0"/>
          <w:kern w:val="0"/>
          <w:sz w:val="32"/>
          <w:szCs w:val="32"/>
          <w:shd w:val="clear" w:color="auto" w:fill="FFFFFF"/>
          <w:lang w:val="en-US" w:eastAsia="zh-CN" w:bidi="ar"/>
        </w:rPr>
      </w:pP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1.具有省级及以上国家保密局颁发的《国家秘密载体印制资质证书》（档案数字化类）乙级及以上资质。如遇《国家秘密载体印制资质证书》（档案数字化类）乙级及以上资质证书处于旧证换新证且已审核通过待制证发证阶段，无法于入驻办公日前取得新证原件的，须提供省级及以上国家保密局出具的资质证书审核通过待制证发证的证明材料。根据《国家秘密载体印制资质管理办法》（国家保密局、国家市场监督管理总局令 2020年第2号）第三十五条规定，福建省外具备乙级资质的企业还应有由福建省保密局出具的备案证明；如具备甲级资质，则不需提供由福建省保密局出具的备案证明；</w:t>
      </w:r>
    </w:p>
    <w:p>
      <w:pPr>
        <w:keepNext w:val="0"/>
        <w:keepLines w:val="0"/>
        <w:pageBreakBefore w:val="0"/>
        <w:shd w:val="solid" w:color="FFFFFF" w:fill="auto"/>
        <w:kinsoku/>
        <w:wordWrap/>
        <w:overflowPunct/>
        <w:topLinePunct w:val="0"/>
        <w:autoSpaceDE/>
        <w:autoSpaceDN w:val="0"/>
        <w:bidi w:val="0"/>
        <w:adjustRightInd/>
        <w:snapToGrid/>
        <w:spacing w:before="75" w:after="75" w:line="600" w:lineRule="exact"/>
        <w:ind w:firstLine="640" w:firstLineChars="200"/>
        <w:textAlignment w:val="auto"/>
        <w:outlineLvl w:val="9"/>
        <w:rPr>
          <w:rFonts w:hint="eastAsia" w:ascii="仿宋_GB2312" w:hAnsi="仿宋_GB2312" w:eastAsia="仿宋_GB2312" w:cs="仿宋_GB2312"/>
          <w:i w:val="0"/>
          <w:caps w:val="0"/>
          <w:color w:val="333333"/>
          <w:spacing w:val="0"/>
          <w:kern w:val="0"/>
          <w:sz w:val="32"/>
          <w:szCs w:val="32"/>
          <w:shd w:val="clear" w:color="auto" w:fill="FFFFFF"/>
          <w:lang w:val="en-US" w:eastAsia="zh-CN" w:bidi="ar"/>
        </w:rPr>
      </w:pP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2.持有ITSS信息技术服务运行维护标准符合性证书；</w:t>
      </w:r>
    </w:p>
    <w:p>
      <w:pPr>
        <w:keepNext w:val="0"/>
        <w:keepLines w:val="0"/>
        <w:pageBreakBefore w:val="0"/>
        <w:shd w:val="solid" w:color="FFFFFF" w:fill="auto"/>
        <w:kinsoku/>
        <w:wordWrap/>
        <w:overflowPunct/>
        <w:topLinePunct w:val="0"/>
        <w:autoSpaceDE/>
        <w:autoSpaceDN w:val="0"/>
        <w:bidi w:val="0"/>
        <w:adjustRightInd/>
        <w:snapToGrid/>
        <w:spacing w:before="75" w:after="75" w:line="600" w:lineRule="exact"/>
        <w:ind w:firstLine="640" w:firstLineChars="200"/>
        <w:textAlignment w:val="auto"/>
        <w:outlineLvl w:val="9"/>
        <w:rPr>
          <w:rFonts w:hint="eastAsia" w:ascii="仿宋_GB2312" w:hAnsi="仿宋_GB2312" w:eastAsia="仿宋_GB2312" w:cs="仿宋_GB2312"/>
          <w:i w:val="0"/>
          <w:caps w:val="0"/>
          <w:color w:val="333333"/>
          <w:spacing w:val="0"/>
          <w:kern w:val="0"/>
          <w:sz w:val="32"/>
          <w:szCs w:val="32"/>
          <w:shd w:val="clear" w:color="auto" w:fill="FFFFFF"/>
          <w:lang w:val="en-US" w:eastAsia="zh-CN" w:bidi="ar"/>
        </w:rPr>
      </w:pP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3.持有CMMI3级以上能力成熟度证书；</w:t>
      </w:r>
    </w:p>
    <w:p>
      <w:pPr>
        <w:keepNext w:val="0"/>
        <w:keepLines w:val="0"/>
        <w:pageBreakBefore w:val="0"/>
        <w:shd w:val="solid" w:color="FFFFFF" w:fill="auto"/>
        <w:kinsoku/>
        <w:wordWrap/>
        <w:overflowPunct/>
        <w:topLinePunct w:val="0"/>
        <w:autoSpaceDE/>
        <w:autoSpaceDN w:val="0"/>
        <w:bidi w:val="0"/>
        <w:adjustRightInd/>
        <w:snapToGrid/>
        <w:spacing w:before="75" w:after="75" w:line="600" w:lineRule="exact"/>
        <w:ind w:firstLine="640" w:firstLineChars="200"/>
        <w:textAlignment w:val="auto"/>
        <w:outlineLvl w:val="9"/>
        <w:rPr>
          <w:rFonts w:hint="eastAsia" w:ascii="仿宋_GB2312" w:hAnsi="仿宋_GB2312" w:eastAsia="仿宋_GB2312" w:cs="仿宋_GB2312"/>
          <w:i w:val="0"/>
          <w:caps w:val="0"/>
          <w:color w:val="333333"/>
          <w:spacing w:val="0"/>
          <w:kern w:val="0"/>
          <w:sz w:val="32"/>
          <w:szCs w:val="32"/>
          <w:shd w:val="clear" w:color="auto" w:fill="FFFFFF"/>
          <w:lang w:val="en-US" w:eastAsia="zh-CN" w:bidi="ar"/>
        </w:rPr>
      </w:pP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4.应具有省级及以上国家保密局颁发的《涉密信息系统集成资质证书》（软件开发）甲级资质。</w:t>
      </w:r>
    </w:p>
    <w:p>
      <w:pPr>
        <w:keepNext w:val="0"/>
        <w:keepLines w:val="0"/>
        <w:pageBreakBefore w:val="0"/>
        <w:shd w:val="solid" w:color="FFFFFF" w:fill="auto"/>
        <w:kinsoku/>
        <w:wordWrap/>
        <w:overflowPunct/>
        <w:topLinePunct w:val="0"/>
        <w:autoSpaceDE/>
        <w:autoSpaceDN w:val="0"/>
        <w:bidi w:val="0"/>
        <w:adjustRightInd/>
        <w:snapToGrid/>
        <w:spacing w:before="75" w:after="75" w:line="600" w:lineRule="exact"/>
        <w:ind w:firstLine="640" w:firstLineChars="200"/>
        <w:textAlignment w:val="auto"/>
        <w:outlineLvl w:val="9"/>
        <w:rPr>
          <w:rFonts w:hint="eastAsia" w:ascii="仿宋_GB2312" w:hAnsi="仿宋_GB2312" w:eastAsia="仿宋_GB2312" w:cs="仿宋_GB2312"/>
          <w:i w:val="0"/>
          <w:caps w:val="0"/>
          <w:color w:val="333333"/>
          <w:spacing w:val="0"/>
          <w:kern w:val="0"/>
          <w:sz w:val="32"/>
          <w:szCs w:val="32"/>
          <w:shd w:val="clear" w:color="auto" w:fill="FFFFFF"/>
          <w:lang w:val="en-US" w:eastAsia="zh-CN" w:bidi="ar"/>
        </w:rPr>
      </w:pP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5.提供投入实施人员具有档案专业技术人员证书6个，拟投入的安全保密管理人员中具有保密局颁发的培训证书3个。</w:t>
      </w:r>
    </w:p>
    <w:p>
      <w:pPr>
        <w:keepNext w:val="0"/>
        <w:keepLines w:val="0"/>
        <w:pageBreakBefore w:val="0"/>
        <w:shd w:val="solid" w:color="FFFFFF" w:fill="auto"/>
        <w:kinsoku/>
        <w:wordWrap/>
        <w:overflowPunct/>
        <w:topLinePunct w:val="0"/>
        <w:autoSpaceDE/>
        <w:autoSpaceDN w:val="0"/>
        <w:bidi w:val="0"/>
        <w:adjustRightInd/>
        <w:snapToGrid/>
        <w:spacing w:before="75" w:after="75" w:line="600" w:lineRule="exact"/>
        <w:ind w:firstLine="640" w:firstLineChars="200"/>
        <w:textAlignment w:val="auto"/>
        <w:outlineLvl w:val="9"/>
        <w:rPr>
          <w:rFonts w:hint="eastAsia" w:ascii="仿宋_GB2312" w:hAnsi="仿宋_GB2312" w:eastAsia="仿宋_GB2312" w:cs="仿宋_GB2312"/>
          <w:i w:val="0"/>
          <w:caps w:val="0"/>
          <w:color w:val="333333"/>
          <w:spacing w:val="0"/>
          <w:kern w:val="0"/>
          <w:sz w:val="32"/>
          <w:szCs w:val="32"/>
          <w:shd w:val="clear" w:color="auto" w:fill="FFFFFF"/>
          <w:lang w:val="en-US" w:eastAsia="zh-CN" w:bidi="ar"/>
        </w:rPr>
      </w:pP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特此承诺。</w:t>
      </w:r>
    </w:p>
    <w:p>
      <w:pPr>
        <w:keepNext w:val="0"/>
        <w:keepLines w:val="0"/>
        <w:pageBreakBefore w:val="0"/>
        <w:shd w:val="solid" w:color="FFFFFF" w:fill="auto"/>
        <w:kinsoku/>
        <w:wordWrap/>
        <w:overflowPunct/>
        <w:topLinePunct w:val="0"/>
        <w:autoSpaceDE/>
        <w:autoSpaceDN w:val="0"/>
        <w:bidi w:val="0"/>
        <w:adjustRightInd/>
        <w:snapToGrid/>
        <w:spacing w:before="75" w:after="75" w:line="600" w:lineRule="exact"/>
        <w:ind w:firstLine="640" w:firstLineChars="200"/>
        <w:textAlignment w:val="auto"/>
        <w:outlineLvl w:val="9"/>
        <w:rPr>
          <w:rFonts w:hint="eastAsia" w:ascii="仿宋_GB2312" w:hAnsi="仿宋_GB2312" w:eastAsia="仿宋_GB2312" w:cs="仿宋_GB2312"/>
          <w:i w:val="0"/>
          <w:caps w:val="0"/>
          <w:color w:val="333333"/>
          <w:spacing w:val="0"/>
          <w:kern w:val="0"/>
          <w:sz w:val="32"/>
          <w:szCs w:val="32"/>
          <w:shd w:val="clear" w:color="auto" w:fill="FFFFFF"/>
          <w:lang w:val="en-US" w:eastAsia="zh-CN" w:bidi="ar"/>
        </w:rPr>
      </w:pP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 xml:space="preserve"> ★注意：</w:t>
      </w:r>
    </w:p>
    <w:p>
      <w:pPr>
        <w:keepNext w:val="0"/>
        <w:keepLines w:val="0"/>
        <w:pageBreakBefore w:val="0"/>
        <w:shd w:val="solid" w:color="FFFFFF" w:fill="auto"/>
        <w:kinsoku/>
        <w:wordWrap/>
        <w:overflowPunct/>
        <w:topLinePunct w:val="0"/>
        <w:autoSpaceDE/>
        <w:autoSpaceDN w:val="0"/>
        <w:bidi w:val="0"/>
        <w:adjustRightInd/>
        <w:snapToGrid/>
        <w:spacing w:before="75" w:after="75" w:line="600" w:lineRule="exact"/>
        <w:ind w:firstLine="640" w:firstLineChars="200"/>
        <w:textAlignment w:val="auto"/>
        <w:outlineLvl w:val="9"/>
        <w:rPr>
          <w:rFonts w:hint="eastAsia" w:ascii="仿宋_GB2312" w:hAnsi="仿宋_GB2312" w:eastAsia="仿宋_GB2312" w:cs="仿宋_GB2312"/>
          <w:i w:val="0"/>
          <w:caps w:val="0"/>
          <w:color w:val="333333"/>
          <w:spacing w:val="0"/>
          <w:kern w:val="0"/>
          <w:sz w:val="32"/>
          <w:szCs w:val="32"/>
          <w:shd w:val="clear" w:color="auto" w:fill="FFFFFF"/>
          <w:lang w:val="en-US" w:eastAsia="zh-CN" w:bidi="ar"/>
        </w:rPr>
      </w:pP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1.须在合同签订之日当日提交上述证书复印件并加盖单位公章，原件备查。</w:t>
      </w:r>
    </w:p>
    <w:p>
      <w:pPr>
        <w:keepNext w:val="0"/>
        <w:keepLines w:val="0"/>
        <w:pageBreakBefore w:val="0"/>
        <w:shd w:val="solid" w:color="FFFFFF" w:fill="auto"/>
        <w:kinsoku/>
        <w:wordWrap/>
        <w:overflowPunct/>
        <w:topLinePunct w:val="0"/>
        <w:autoSpaceDE/>
        <w:autoSpaceDN w:val="0"/>
        <w:bidi w:val="0"/>
        <w:adjustRightInd/>
        <w:snapToGrid/>
        <w:spacing w:before="75" w:after="75" w:line="600" w:lineRule="exact"/>
        <w:ind w:firstLine="640" w:firstLineChars="200"/>
        <w:textAlignment w:val="auto"/>
        <w:outlineLvl w:val="9"/>
        <w:rPr>
          <w:rFonts w:hint="eastAsia" w:ascii="仿宋_GB2312" w:hAnsi="仿宋_GB2312" w:eastAsia="仿宋_GB2312" w:cs="仿宋_GB2312"/>
          <w:i w:val="0"/>
          <w:caps w:val="0"/>
          <w:color w:val="333333"/>
          <w:spacing w:val="0"/>
          <w:kern w:val="0"/>
          <w:sz w:val="32"/>
          <w:szCs w:val="32"/>
          <w:shd w:val="clear" w:color="auto" w:fill="FFFFFF"/>
          <w:lang w:val="en-US" w:eastAsia="zh-CN" w:bidi="ar"/>
        </w:rPr>
      </w:pP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2.本承诺函应为原件。</w:t>
      </w:r>
    </w:p>
    <w:p>
      <w:pPr>
        <w:keepNext w:val="0"/>
        <w:keepLines w:val="0"/>
        <w:pageBreakBefore w:val="0"/>
        <w:shd w:val="solid" w:color="FFFFFF" w:fill="auto"/>
        <w:kinsoku/>
        <w:wordWrap/>
        <w:overflowPunct/>
        <w:topLinePunct w:val="0"/>
        <w:autoSpaceDE/>
        <w:autoSpaceDN w:val="0"/>
        <w:bidi w:val="0"/>
        <w:adjustRightInd/>
        <w:snapToGrid/>
        <w:spacing w:before="75" w:after="75" w:line="600" w:lineRule="exact"/>
        <w:ind w:firstLine="640" w:firstLineChars="200"/>
        <w:textAlignment w:val="auto"/>
        <w:outlineLvl w:val="9"/>
        <w:rPr>
          <w:rFonts w:hint="eastAsia" w:ascii="仿宋_GB2312" w:hAnsi="仿宋_GB2312" w:eastAsia="仿宋_GB2312" w:cs="仿宋_GB2312"/>
          <w:i w:val="0"/>
          <w:caps w:val="0"/>
          <w:color w:val="333333"/>
          <w:spacing w:val="0"/>
          <w:kern w:val="0"/>
          <w:sz w:val="32"/>
          <w:szCs w:val="32"/>
          <w:shd w:val="clear" w:color="auto" w:fill="FFFFFF"/>
          <w:lang w:val="en-US" w:eastAsia="zh-CN" w:bidi="ar"/>
        </w:rPr>
      </w:pP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3.请供应商根据实际情况提交承诺函，否则视为提供虚假材料，合同无效。</w:t>
      </w:r>
    </w:p>
    <w:p>
      <w:pPr>
        <w:keepNext w:val="0"/>
        <w:keepLines w:val="0"/>
        <w:pageBreakBefore w:val="0"/>
        <w:shd w:val="solid" w:color="FFFFFF" w:fill="auto"/>
        <w:kinsoku/>
        <w:wordWrap/>
        <w:overflowPunct/>
        <w:topLinePunct w:val="0"/>
        <w:autoSpaceDE/>
        <w:autoSpaceDN w:val="0"/>
        <w:bidi w:val="0"/>
        <w:adjustRightInd/>
        <w:snapToGrid/>
        <w:spacing w:before="75" w:after="75" w:line="600" w:lineRule="exact"/>
        <w:ind w:firstLine="640" w:firstLineChars="200"/>
        <w:textAlignment w:val="auto"/>
        <w:outlineLvl w:val="9"/>
        <w:rPr>
          <w:rFonts w:hint="eastAsia" w:ascii="仿宋_GB2312" w:hAnsi="仿宋_GB2312" w:eastAsia="仿宋_GB2312" w:cs="仿宋_GB2312"/>
          <w:i w:val="0"/>
          <w:caps w:val="0"/>
          <w:color w:val="333333"/>
          <w:spacing w:val="0"/>
          <w:kern w:val="0"/>
          <w:sz w:val="32"/>
          <w:szCs w:val="32"/>
          <w:shd w:val="clear" w:color="auto" w:fill="FFFFFF"/>
          <w:lang w:val="en-US" w:eastAsia="zh-CN" w:bidi="ar"/>
        </w:rPr>
      </w:pP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供应商：（全称并加盖单位公章）</w:t>
      </w:r>
    </w:p>
    <w:p>
      <w:pPr>
        <w:keepNext w:val="0"/>
        <w:keepLines w:val="0"/>
        <w:pageBreakBefore w:val="0"/>
        <w:shd w:val="solid" w:color="FFFFFF" w:fill="auto"/>
        <w:kinsoku/>
        <w:wordWrap/>
        <w:overflowPunct/>
        <w:topLinePunct w:val="0"/>
        <w:autoSpaceDE/>
        <w:autoSpaceDN w:val="0"/>
        <w:bidi w:val="0"/>
        <w:adjustRightInd/>
        <w:snapToGrid/>
        <w:spacing w:before="75" w:after="75" w:line="600" w:lineRule="exact"/>
        <w:ind w:firstLine="640" w:firstLineChars="200"/>
        <w:textAlignment w:val="auto"/>
        <w:outlineLvl w:val="9"/>
        <w:rPr>
          <w:rFonts w:hint="eastAsia" w:ascii="仿宋_GB2312" w:hAnsi="仿宋_GB2312" w:eastAsia="仿宋_GB2312" w:cs="仿宋_GB2312"/>
          <w:i w:val="0"/>
          <w:caps w:val="0"/>
          <w:color w:val="333333"/>
          <w:spacing w:val="0"/>
          <w:kern w:val="0"/>
          <w:sz w:val="32"/>
          <w:szCs w:val="32"/>
          <w:shd w:val="clear" w:color="auto" w:fill="FFFFFF"/>
          <w:lang w:val="en-US" w:eastAsia="zh-CN" w:bidi="ar"/>
        </w:rPr>
      </w:pP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 xml:space="preserve">供应商代表签字：                   </w:t>
      </w:r>
    </w:p>
    <w:p>
      <w:pPr>
        <w:keepNext w:val="0"/>
        <w:keepLines w:val="0"/>
        <w:pageBreakBefore w:val="0"/>
        <w:shd w:val="solid" w:color="FFFFFF" w:fill="auto"/>
        <w:kinsoku/>
        <w:wordWrap/>
        <w:overflowPunct/>
        <w:topLinePunct w:val="0"/>
        <w:autoSpaceDE/>
        <w:autoSpaceDN w:val="0"/>
        <w:bidi w:val="0"/>
        <w:adjustRightInd/>
        <w:snapToGrid/>
        <w:spacing w:before="75" w:after="75" w:line="600" w:lineRule="exact"/>
        <w:ind w:firstLine="640" w:firstLineChars="200"/>
        <w:textAlignment w:val="auto"/>
        <w:outlineLvl w:val="9"/>
        <w:rPr>
          <w:rFonts w:hint="eastAsia" w:ascii="仿宋_GB2312" w:hAnsi="仿宋_GB2312" w:eastAsia="仿宋_GB2312" w:cs="仿宋_GB2312"/>
          <w:i w:val="0"/>
          <w:caps w:val="0"/>
          <w:color w:val="333333"/>
          <w:spacing w:val="0"/>
          <w:kern w:val="0"/>
          <w:sz w:val="32"/>
          <w:szCs w:val="32"/>
          <w:shd w:val="clear" w:color="auto" w:fill="FFFFFF"/>
          <w:lang w:val="en-US" w:eastAsia="zh-CN" w:bidi="ar"/>
        </w:rPr>
      </w:pP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日期：    年   月  </w:t>
      </w:r>
    </w:p>
    <w:p>
      <w:pPr>
        <w:keepNext w:val="0"/>
        <w:keepLines w:val="0"/>
        <w:pageBreakBefore w:val="0"/>
        <w:shd w:val="solid" w:color="FFFFFF" w:fill="auto"/>
        <w:kinsoku/>
        <w:wordWrap/>
        <w:overflowPunct/>
        <w:topLinePunct w:val="0"/>
        <w:autoSpaceDE/>
        <w:autoSpaceDN w:val="0"/>
        <w:bidi w:val="0"/>
        <w:adjustRightInd/>
        <w:snapToGrid/>
        <w:spacing w:before="75" w:after="75" w:line="600" w:lineRule="exact"/>
        <w:ind w:firstLine="640" w:firstLineChars="200"/>
        <w:textAlignment w:val="auto"/>
        <w:outlineLvl w:val="9"/>
        <w:rPr>
          <w:rFonts w:hint="eastAsia" w:ascii="仿宋_GB2312" w:hAnsi="仿宋_GB2312" w:eastAsia="仿宋_GB2312" w:cs="仿宋_GB2312"/>
          <w:i w:val="0"/>
          <w:caps w:val="0"/>
          <w:color w:val="333333"/>
          <w:spacing w:val="0"/>
          <w:kern w:val="0"/>
          <w:sz w:val="32"/>
          <w:szCs w:val="32"/>
          <w:shd w:val="clear" w:color="auto" w:fill="FFFFFF"/>
          <w:lang w:val="en-US" w:eastAsia="zh-CN" w:bidi="ar"/>
        </w:rPr>
      </w:pPr>
    </w:p>
    <w:p>
      <w:pPr>
        <w:keepNext w:val="0"/>
        <w:keepLines w:val="0"/>
        <w:pageBreakBefore w:val="0"/>
        <w:shd w:val="solid" w:color="FFFFFF" w:fill="auto"/>
        <w:kinsoku/>
        <w:wordWrap/>
        <w:overflowPunct/>
        <w:topLinePunct w:val="0"/>
        <w:autoSpaceDE/>
        <w:autoSpaceDN w:val="0"/>
        <w:bidi w:val="0"/>
        <w:adjustRightInd/>
        <w:snapToGrid/>
        <w:spacing w:before="75" w:after="75" w:line="600" w:lineRule="exact"/>
        <w:ind w:firstLine="640" w:firstLineChars="200"/>
        <w:textAlignment w:val="auto"/>
        <w:outlineLvl w:val="9"/>
        <w:rPr>
          <w:rFonts w:hint="eastAsia" w:ascii="仿宋_GB2312" w:hAnsi="仿宋_GB2312" w:eastAsia="仿宋_GB2312" w:cs="仿宋_GB2312"/>
          <w:i w:val="0"/>
          <w:caps w:val="0"/>
          <w:color w:val="333333"/>
          <w:spacing w:val="0"/>
          <w:kern w:val="0"/>
          <w:sz w:val="32"/>
          <w:szCs w:val="32"/>
          <w:shd w:val="clear" w:color="auto" w:fill="FFFFFF"/>
          <w:lang w:val="en-US" w:eastAsia="zh-CN" w:bidi="ar"/>
        </w:rPr>
      </w:pPr>
    </w:p>
    <w:p>
      <w:pPr>
        <w:keepNext w:val="0"/>
        <w:keepLines w:val="0"/>
        <w:pageBreakBefore w:val="0"/>
        <w:shd w:val="solid" w:color="FFFFFF" w:fill="auto"/>
        <w:kinsoku/>
        <w:wordWrap/>
        <w:overflowPunct/>
        <w:topLinePunct w:val="0"/>
        <w:autoSpaceDE/>
        <w:autoSpaceDN w:val="0"/>
        <w:bidi w:val="0"/>
        <w:adjustRightInd/>
        <w:snapToGrid/>
        <w:spacing w:before="75" w:after="75" w:line="600" w:lineRule="exact"/>
        <w:ind w:firstLine="640" w:firstLineChars="200"/>
        <w:textAlignment w:val="auto"/>
        <w:outlineLvl w:val="9"/>
        <w:rPr>
          <w:rFonts w:hint="eastAsia" w:ascii="仿宋_GB2312" w:hAnsi="仿宋_GB2312" w:eastAsia="仿宋_GB2312" w:cs="仿宋_GB2312"/>
          <w:i w:val="0"/>
          <w:caps w:val="0"/>
          <w:color w:val="333333"/>
          <w:spacing w:val="0"/>
          <w:kern w:val="0"/>
          <w:sz w:val="32"/>
          <w:szCs w:val="32"/>
          <w:shd w:val="clear" w:color="auto" w:fill="FFFFFF"/>
          <w:lang w:val="en-US" w:eastAsia="zh-CN" w:bidi="ar"/>
        </w:rPr>
      </w:pPr>
    </w:p>
    <w:p>
      <w:pPr>
        <w:keepNext w:val="0"/>
        <w:keepLines w:val="0"/>
        <w:pageBreakBefore w:val="0"/>
        <w:shd w:val="solid" w:color="FFFFFF" w:fill="auto"/>
        <w:kinsoku/>
        <w:wordWrap/>
        <w:overflowPunct/>
        <w:topLinePunct w:val="0"/>
        <w:autoSpaceDE/>
        <w:autoSpaceDN w:val="0"/>
        <w:bidi w:val="0"/>
        <w:adjustRightInd/>
        <w:snapToGrid/>
        <w:spacing w:before="75" w:after="75" w:line="600" w:lineRule="exact"/>
        <w:ind w:firstLine="640" w:firstLineChars="200"/>
        <w:textAlignment w:val="auto"/>
        <w:outlineLvl w:val="9"/>
        <w:rPr>
          <w:rFonts w:hint="eastAsia" w:ascii="仿宋_GB2312" w:hAnsi="仿宋_GB2312" w:eastAsia="仿宋_GB2312" w:cs="仿宋_GB2312"/>
          <w:i w:val="0"/>
          <w:caps w:val="0"/>
          <w:color w:val="333333"/>
          <w:spacing w:val="0"/>
          <w:kern w:val="0"/>
          <w:sz w:val="32"/>
          <w:szCs w:val="32"/>
          <w:shd w:val="clear" w:color="auto" w:fill="FFFFFF"/>
          <w:lang w:val="en-US" w:eastAsia="zh-CN" w:bidi="ar"/>
        </w:rPr>
      </w:pPr>
    </w:p>
    <w:p>
      <w:pPr>
        <w:keepNext w:val="0"/>
        <w:keepLines w:val="0"/>
        <w:pageBreakBefore w:val="0"/>
        <w:shd w:val="solid" w:color="FFFFFF" w:fill="auto"/>
        <w:kinsoku/>
        <w:wordWrap/>
        <w:overflowPunct/>
        <w:topLinePunct w:val="0"/>
        <w:autoSpaceDE/>
        <w:autoSpaceDN w:val="0"/>
        <w:bidi w:val="0"/>
        <w:adjustRightInd/>
        <w:snapToGrid/>
        <w:spacing w:before="75" w:after="75" w:line="600" w:lineRule="exact"/>
        <w:ind w:firstLine="640" w:firstLineChars="200"/>
        <w:textAlignment w:val="auto"/>
        <w:outlineLvl w:val="9"/>
        <w:rPr>
          <w:rFonts w:hint="eastAsia" w:ascii="仿宋_GB2312" w:hAnsi="仿宋_GB2312" w:eastAsia="仿宋_GB2312" w:cs="仿宋_GB2312"/>
          <w:i w:val="0"/>
          <w:caps w:val="0"/>
          <w:color w:val="333333"/>
          <w:spacing w:val="0"/>
          <w:kern w:val="0"/>
          <w:sz w:val="32"/>
          <w:szCs w:val="32"/>
          <w:shd w:val="clear" w:color="auto" w:fill="FFFFFF"/>
          <w:lang w:val="en-US" w:eastAsia="zh-CN" w:bidi="ar"/>
        </w:rPr>
      </w:pPr>
    </w:p>
    <w:p>
      <w:pPr>
        <w:keepNext w:val="0"/>
        <w:keepLines w:val="0"/>
        <w:pageBreakBefore w:val="0"/>
        <w:shd w:val="solid" w:color="FFFFFF" w:fill="auto"/>
        <w:kinsoku/>
        <w:wordWrap/>
        <w:overflowPunct/>
        <w:topLinePunct w:val="0"/>
        <w:autoSpaceDE/>
        <w:autoSpaceDN w:val="0"/>
        <w:bidi w:val="0"/>
        <w:adjustRightInd/>
        <w:snapToGrid/>
        <w:spacing w:before="75" w:after="75" w:line="600" w:lineRule="exact"/>
        <w:ind w:firstLine="640" w:firstLineChars="200"/>
        <w:textAlignment w:val="auto"/>
        <w:outlineLvl w:val="9"/>
        <w:rPr>
          <w:rFonts w:hint="eastAsia" w:ascii="仿宋_GB2312" w:hAnsi="仿宋_GB2312" w:eastAsia="仿宋_GB2312" w:cs="仿宋_GB2312"/>
          <w:i w:val="0"/>
          <w:caps w:val="0"/>
          <w:color w:val="333333"/>
          <w:spacing w:val="0"/>
          <w:kern w:val="0"/>
          <w:sz w:val="32"/>
          <w:szCs w:val="32"/>
          <w:shd w:val="clear" w:color="auto" w:fill="FFFFFF"/>
          <w:lang w:val="en-US" w:eastAsia="zh-CN" w:bidi="ar"/>
        </w:rPr>
      </w:pPr>
    </w:p>
    <w:p>
      <w:pPr>
        <w:keepNext w:val="0"/>
        <w:keepLines w:val="0"/>
        <w:pageBreakBefore w:val="0"/>
        <w:shd w:val="solid" w:color="FFFFFF" w:fill="auto"/>
        <w:kinsoku/>
        <w:wordWrap/>
        <w:overflowPunct/>
        <w:topLinePunct w:val="0"/>
        <w:autoSpaceDE/>
        <w:autoSpaceDN w:val="0"/>
        <w:bidi w:val="0"/>
        <w:adjustRightInd/>
        <w:snapToGrid/>
        <w:spacing w:before="75" w:after="75" w:line="600" w:lineRule="exact"/>
        <w:textAlignment w:val="auto"/>
        <w:outlineLvl w:val="9"/>
        <w:rPr>
          <w:rFonts w:hint="eastAsia" w:ascii="仿宋_GB2312" w:hAnsi="仿宋_GB2312" w:eastAsia="仿宋_GB2312" w:cs="仿宋_GB2312"/>
          <w:i w:val="0"/>
          <w:caps w:val="0"/>
          <w:color w:val="333333"/>
          <w:spacing w:val="0"/>
          <w:kern w:val="0"/>
          <w:sz w:val="32"/>
          <w:szCs w:val="32"/>
          <w:shd w:val="clear" w:color="auto" w:fill="FFFFFF"/>
          <w:lang w:val="en-US" w:eastAsia="zh-CN" w:bidi="ar"/>
        </w:rPr>
      </w:pPr>
    </w:p>
    <w:p>
      <w:pPr>
        <w:keepNext w:val="0"/>
        <w:keepLines w:val="0"/>
        <w:pageBreakBefore w:val="0"/>
        <w:widowControl w:val="0"/>
        <w:numPr>
          <w:ilvl w:val="0"/>
          <w:numId w:val="1"/>
        </w:numPr>
        <w:kinsoku/>
        <w:wordWrap/>
        <w:overflowPunct/>
        <w:topLinePunct w:val="0"/>
        <w:autoSpaceDE/>
        <w:bidi w:val="0"/>
        <w:adjustRightInd/>
        <w:snapToGrid/>
        <w:spacing w:line="560" w:lineRule="exact"/>
        <w:ind w:firstLine="616" w:firstLineChars="200"/>
        <w:jc w:val="both"/>
        <w:textAlignment w:val="auto"/>
        <w:rPr>
          <w:rFonts w:hint="eastAsia" w:ascii="黑体" w:hAnsi="黑体" w:eastAsia="黑体" w:cs="黑体"/>
          <w:b w:val="0"/>
          <w:bCs/>
          <w:spacing w:val="-6"/>
          <w:sz w:val="32"/>
          <w:szCs w:val="32"/>
          <w:lang w:val="en-US" w:eastAsia="zh-CN"/>
        </w:rPr>
      </w:pPr>
      <w:r>
        <w:rPr>
          <w:rFonts w:hint="eastAsia" w:ascii="黑体" w:hAnsi="黑体" w:eastAsia="黑体" w:cs="黑体"/>
          <w:b w:val="0"/>
          <w:bCs/>
          <w:spacing w:val="-6"/>
          <w:sz w:val="32"/>
          <w:szCs w:val="32"/>
          <w:lang w:val="en-US" w:eastAsia="zh-CN"/>
        </w:rPr>
        <w:t>具体服务要求</w:t>
      </w:r>
    </w:p>
    <w:tbl>
      <w:tblPr>
        <w:tblStyle w:val="3"/>
        <w:tblW w:w="9825"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
      <w:tblGrid>
        <w:gridCol w:w="612"/>
        <w:gridCol w:w="1163"/>
        <w:gridCol w:w="6460"/>
        <w:gridCol w:w="1590"/>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210" w:hRule="atLeast"/>
        </w:trPr>
        <w:tc>
          <w:tcPr>
            <w:tcW w:w="1775" w:type="dxa"/>
            <w:gridSpan w:val="2"/>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hAnsi="Calibri" w:eastAsia="仿宋_GB2312" w:cs="仿宋_GB2312"/>
                <w:b/>
                <w:bCs/>
                <w:i w:val="0"/>
                <w:iCs w:val="0"/>
                <w:color w:val="000000"/>
                <w:kern w:val="0"/>
                <w:sz w:val="28"/>
                <w:szCs w:val="28"/>
                <w:lang w:val="en-US" w:eastAsia="zh-CN" w:bidi="ar"/>
              </w:rPr>
              <w:t>产品或服务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hAnsi="Calibri" w:eastAsia="仿宋_GB2312" w:cs="仿宋_GB2312"/>
                <w:b/>
                <w:bCs/>
                <w:i w:val="0"/>
                <w:iCs w:val="0"/>
                <w:color w:val="000000"/>
                <w:kern w:val="0"/>
                <w:sz w:val="28"/>
                <w:szCs w:val="28"/>
                <w:lang w:val="en-US" w:eastAsia="zh-CN" w:bidi="ar"/>
              </w:rPr>
              <w:t>模块</w:t>
            </w:r>
          </w:p>
        </w:tc>
        <w:tc>
          <w:tcPr>
            <w:tcW w:w="64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hAnsi="Calibri" w:eastAsia="仿宋_GB2312" w:cs="仿宋_GB2312"/>
                <w:b/>
                <w:bCs/>
                <w:color w:val="000000"/>
                <w:kern w:val="0"/>
                <w:sz w:val="28"/>
                <w:szCs w:val="28"/>
                <w:lang w:val="en-US" w:eastAsia="zh-CN" w:bidi="ar"/>
              </w:rPr>
              <w:t>工作内容</w:t>
            </w:r>
            <w:r>
              <w:rPr>
                <w:rFonts w:hint="default" w:ascii="Times New Roman" w:hAnsi="Times New Roman" w:eastAsia="宋体" w:cs="Times New Roman"/>
                <w:color w:val="000000"/>
                <w:kern w:val="0"/>
                <w:sz w:val="21"/>
                <w:szCs w:val="21"/>
                <w:lang w:val="en-US" w:eastAsia="zh-CN" w:bidi="ar"/>
              </w:rPr>
              <w:t>/</w:t>
            </w:r>
            <w:r>
              <w:rPr>
                <w:rFonts w:hint="default" w:ascii="仿宋_GB2312" w:hAnsi="Calibri" w:eastAsia="仿宋_GB2312" w:cs="仿宋_GB2312"/>
                <w:b/>
                <w:bCs/>
                <w:color w:val="000000"/>
                <w:kern w:val="0"/>
                <w:sz w:val="28"/>
                <w:szCs w:val="28"/>
                <w:lang w:val="en-US" w:eastAsia="zh-CN" w:bidi="ar"/>
              </w:rPr>
              <w:t>设备参数</w:t>
            </w:r>
          </w:p>
        </w:tc>
        <w:tc>
          <w:tcPr>
            <w:tcW w:w="159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hAnsi="Calibri" w:eastAsia="仿宋_GB2312" w:cs="仿宋_GB2312"/>
                <w:b/>
                <w:bCs/>
                <w:color w:val="000000"/>
                <w:kern w:val="0"/>
                <w:sz w:val="28"/>
                <w:szCs w:val="28"/>
                <w:lang w:val="en-US" w:eastAsia="zh-CN" w:bidi="ar"/>
              </w:rPr>
              <w:t>数量</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00" w:hRule="atLeast"/>
        </w:trPr>
        <w:tc>
          <w:tcPr>
            <w:tcW w:w="9825" w:type="dxa"/>
            <w:gridSpan w:val="4"/>
            <w:tcBorders>
              <w:top w:val="nil"/>
              <w:left w:val="single" w:color="auto" w:sz="8" w:space="0"/>
              <w:bottom w:val="single" w:color="auto" w:sz="8" w:space="0"/>
              <w:right w:val="single" w:color="auto" w:sz="8" w:space="0"/>
            </w:tcBorders>
            <w:shd w:val="clear" w:color="auto" w:fill="D9D9D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color w:val="000000"/>
                <w:kern w:val="0"/>
                <w:sz w:val="21"/>
                <w:szCs w:val="21"/>
                <w:lang w:val="en-US" w:eastAsia="zh-CN" w:bidi="ar"/>
              </w:rPr>
              <w:t>1</w:t>
            </w:r>
            <w:r>
              <w:rPr>
                <w:rFonts w:hint="default" w:ascii="仿宋_GB2312" w:hAnsi="Calibri" w:eastAsia="仿宋_GB2312" w:cs="仿宋_GB2312"/>
                <w:b/>
                <w:bCs/>
                <w:color w:val="000000"/>
                <w:kern w:val="0"/>
                <w:sz w:val="21"/>
                <w:szCs w:val="21"/>
                <w:lang w:val="en-US" w:eastAsia="zh-CN" w:bidi="ar"/>
              </w:rPr>
              <w:t>．档案数字化全流程制作</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960" w:hRule="atLeast"/>
        </w:trPr>
        <w:tc>
          <w:tcPr>
            <w:tcW w:w="612"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Times New Roman" w:hAnsi="Times New Roman" w:cs="Times New Roman"/>
                <w:i w:val="0"/>
                <w:iCs w:val="0"/>
                <w:color w:val="000000"/>
                <w:kern w:val="0"/>
                <w:sz w:val="21"/>
                <w:szCs w:val="21"/>
                <w:lang w:val="en-US" w:eastAsia="zh-CN" w:bidi="ar"/>
              </w:rPr>
              <w:t>1</w:t>
            </w:r>
            <w:r>
              <w:rPr>
                <w:rFonts w:hint="default" w:ascii="Times New Roman" w:hAnsi="Times New Roman" w:eastAsia="宋体" w:cs="Times New Roman"/>
                <w:i w:val="0"/>
                <w:iCs w:val="0"/>
                <w:color w:val="000000"/>
                <w:kern w:val="0"/>
                <w:sz w:val="21"/>
                <w:szCs w:val="21"/>
                <w:lang w:val="en-US" w:eastAsia="zh-CN" w:bidi="ar"/>
              </w:rPr>
              <w:t>.1</w:t>
            </w:r>
          </w:p>
        </w:tc>
        <w:tc>
          <w:tcPr>
            <w:tcW w:w="116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1"/>
                <w:szCs w:val="21"/>
                <w:lang w:val="en-US" w:eastAsia="zh-CN" w:bidi="ar"/>
              </w:rPr>
              <w:t>档案分类</w:t>
            </w:r>
          </w:p>
        </w:tc>
        <w:tc>
          <w:tcPr>
            <w:tcW w:w="64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i w:val="0"/>
                <w:iCs w:val="0"/>
                <w:color w:val="000000"/>
                <w:kern w:val="0"/>
                <w:sz w:val="21"/>
                <w:szCs w:val="21"/>
                <w:lang w:val="en-US" w:eastAsia="zh-CN" w:bidi="ar"/>
              </w:rPr>
              <w:t>将现有未归档的零星材料一次性补充至干部档案中；按照《干部人事档案工作条例》《样卷》进行分类，严格把关十大类的分类和排序标准。</w:t>
            </w:r>
          </w:p>
        </w:tc>
        <w:tc>
          <w:tcPr>
            <w:tcW w:w="1590"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Times New Roman" w:hAnsi="Times New Roman" w:eastAsia="宋体" w:cs="Times New Roman"/>
                <w:i w:val="0"/>
                <w:iCs w:val="0"/>
                <w:color w:val="000000"/>
                <w:kern w:val="0"/>
                <w:sz w:val="21"/>
                <w:szCs w:val="21"/>
                <w:lang w:val="en-US" w:eastAsia="zh-CN" w:bidi="ar"/>
              </w:rPr>
              <w:t>22</w:t>
            </w:r>
            <w:r>
              <w:rPr>
                <w:rFonts w:hint="eastAsia" w:ascii="Times New Roman" w:hAnsi="Times New Roman" w:cs="Times New Roman"/>
                <w:i w:val="0"/>
                <w:iCs w:val="0"/>
                <w:color w:val="000000"/>
                <w:kern w:val="0"/>
                <w:sz w:val="21"/>
                <w:szCs w:val="21"/>
                <w:lang w:val="en-US" w:eastAsia="zh-CN" w:bidi="ar"/>
              </w:rPr>
              <w:t>0</w:t>
            </w:r>
            <w:r>
              <w:rPr>
                <w:rFonts w:hint="eastAsia" w:ascii="宋体" w:hAnsi="宋体" w:eastAsia="宋体" w:cs="宋体"/>
                <w:i w:val="0"/>
                <w:iCs w:val="0"/>
                <w:color w:val="000000"/>
                <w:kern w:val="0"/>
                <w:sz w:val="21"/>
                <w:szCs w:val="21"/>
                <w:lang w:val="en-US" w:eastAsia="zh-CN" w:bidi="ar"/>
              </w:rPr>
              <w:t>卷（此部分按实际完成量结算）</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791" w:hRule="atLeast"/>
        </w:trPr>
        <w:tc>
          <w:tcPr>
            <w:tcW w:w="612"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Times New Roman" w:hAnsi="Times New Roman" w:cs="Times New Roman"/>
                <w:i w:val="0"/>
                <w:iCs w:val="0"/>
                <w:color w:val="000000"/>
                <w:kern w:val="0"/>
                <w:sz w:val="21"/>
                <w:szCs w:val="21"/>
                <w:lang w:val="en-US" w:eastAsia="zh-CN" w:bidi="ar"/>
              </w:rPr>
              <w:t>1</w:t>
            </w:r>
            <w:r>
              <w:rPr>
                <w:rFonts w:hint="default" w:ascii="Times New Roman" w:hAnsi="Times New Roman" w:eastAsia="宋体" w:cs="Times New Roman"/>
                <w:i w:val="0"/>
                <w:iCs w:val="0"/>
                <w:color w:val="000000"/>
                <w:kern w:val="0"/>
                <w:sz w:val="21"/>
                <w:szCs w:val="21"/>
                <w:lang w:val="en-US" w:eastAsia="zh-CN" w:bidi="ar"/>
              </w:rPr>
              <w:t>.2</w:t>
            </w:r>
          </w:p>
        </w:tc>
        <w:tc>
          <w:tcPr>
            <w:tcW w:w="1163"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1"/>
                <w:szCs w:val="21"/>
                <w:lang w:val="en-US" w:eastAsia="zh-CN" w:bidi="ar"/>
              </w:rPr>
              <w:t>档案查缺</w:t>
            </w:r>
          </w:p>
        </w:tc>
        <w:tc>
          <w:tcPr>
            <w:tcW w:w="6460"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color w:val="000000"/>
                <w:kern w:val="0"/>
                <w:sz w:val="21"/>
                <w:szCs w:val="21"/>
                <w:lang w:val="en-US" w:eastAsia="zh-CN" w:bidi="ar"/>
              </w:rPr>
              <w:t>根据闽委组通［</w:t>
            </w:r>
            <w:r>
              <w:rPr>
                <w:rFonts w:hint="default" w:ascii="Times New Roman" w:hAnsi="Times New Roman" w:eastAsia="宋体" w:cs="Times New Roman"/>
                <w:color w:val="000000"/>
                <w:kern w:val="0"/>
                <w:sz w:val="21"/>
                <w:szCs w:val="21"/>
                <w:lang w:val="en-US" w:eastAsia="zh-CN" w:bidi="ar"/>
              </w:rPr>
              <w:t>2008</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71</w:t>
            </w:r>
            <w:r>
              <w:rPr>
                <w:rFonts w:hint="eastAsia" w:ascii="宋体" w:hAnsi="宋体" w:eastAsia="宋体" w:cs="宋体"/>
                <w:color w:val="000000"/>
                <w:kern w:val="0"/>
                <w:sz w:val="21"/>
                <w:szCs w:val="21"/>
                <w:lang w:val="en-US" w:eastAsia="zh-CN" w:bidi="ar"/>
              </w:rPr>
              <w:t>号文件中《新任省管干部档案审核验收评分表》对干部档案进行检查，甄别材料完整性、规范性，并登记存在的问题，形成干部档案查缺单交由甲方进行材料补充工作。该卷干部人事档案查缺后补充时间为</w:t>
            </w:r>
            <w:r>
              <w:rPr>
                <w:rFonts w:hint="default" w:ascii="Times New Roman" w:hAnsi="Times New Roman" w:eastAsia="宋体" w:cs="Times New Roman"/>
                <w:color w:val="000000"/>
                <w:kern w:val="0"/>
                <w:sz w:val="21"/>
                <w:szCs w:val="21"/>
                <w:lang w:val="en-US" w:eastAsia="zh-CN" w:bidi="ar"/>
              </w:rPr>
              <w:t>1</w:t>
            </w:r>
            <w:r>
              <w:rPr>
                <w:rFonts w:hint="eastAsia" w:ascii="宋体" w:hAnsi="宋体" w:eastAsia="宋体" w:cs="宋体"/>
                <w:color w:val="000000"/>
                <w:kern w:val="0"/>
                <w:sz w:val="21"/>
                <w:szCs w:val="21"/>
                <w:lang w:val="en-US" w:eastAsia="zh-CN" w:bidi="ar"/>
              </w:rPr>
              <w:t>个月，</w:t>
            </w:r>
            <w:r>
              <w:rPr>
                <w:rFonts w:hint="default" w:ascii="Times New Roman" w:hAnsi="Times New Roman" w:eastAsia="宋体" w:cs="Times New Roman"/>
                <w:color w:val="000000"/>
                <w:kern w:val="0"/>
                <w:sz w:val="21"/>
                <w:szCs w:val="21"/>
                <w:lang w:val="en-US" w:eastAsia="zh-CN" w:bidi="ar"/>
              </w:rPr>
              <w:t>1</w:t>
            </w:r>
            <w:r>
              <w:rPr>
                <w:rFonts w:hint="eastAsia" w:ascii="宋体" w:hAnsi="宋体" w:eastAsia="宋体" w:cs="宋体"/>
                <w:color w:val="000000"/>
                <w:kern w:val="0"/>
                <w:sz w:val="21"/>
                <w:szCs w:val="21"/>
                <w:lang w:val="en-US" w:eastAsia="zh-CN" w:bidi="ar"/>
              </w:rPr>
              <w:t>个月内补充的材料由乙方进行归档及数字化，</w:t>
            </w:r>
            <w:r>
              <w:rPr>
                <w:rFonts w:hint="default" w:ascii="Times New Roman" w:hAnsi="Times New Roman" w:eastAsia="宋体" w:cs="Times New Roman"/>
                <w:color w:val="000000"/>
                <w:kern w:val="0"/>
                <w:sz w:val="21"/>
                <w:szCs w:val="21"/>
                <w:lang w:val="en-US" w:eastAsia="zh-CN" w:bidi="ar"/>
              </w:rPr>
              <w:t>1</w:t>
            </w:r>
            <w:r>
              <w:rPr>
                <w:rFonts w:hint="eastAsia" w:ascii="宋体" w:hAnsi="宋体" w:eastAsia="宋体" w:cs="宋体"/>
                <w:color w:val="000000"/>
                <w:kern w:val="0"/>
                <w:sz w:val="21"/>
                <w:szCs w:val="21"/>
                <w:lang w:val="en-US" w:eastAsia="zh-CN" w:bidi="ar"/>
              </w:rPr>
              <w:t>个月后补充的材料和本期项目实施期间形成的新的档案材料不属于本期项目实施范围。</w:t>
            </w:r>
          </w:p>
        </w:tc>
        <w:tc>
          <w:tcPr>
            <w:tcW w:w="1590"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702" w:hRule="atLeast"/>
        </w:trPr>
        <w:tc>
          <w:tcPr>
            <w:tcW w:w="612"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Times New Roman" w:hAnsi="Times New Roman" w:cs="Times New Roman"/>
                <w:i w:val="0"/>
                <w:iCs w:val="0"/>
                <w:color w:val="000000"/>
                <w:kern w:val="0"/>
                <w:sz w:val="21"/>
                <w:szCs w:val="21"/>
                <w:lang w:val="en-US" w:eastAsia="zh-CN" w:bidi="ar"/>
              </w:rPr>
              <w:t>1</w:t>
            </w:r>
            <w:r>
              <w:rPr>
                <w:rFonts w:hint="default" w:ascii="Times New Roman" w:hAnsi="Times New Roman" w:eastAsia="宋体" w:cs="Times New Roman"/>
                <w:i w:val="0"/>
                <w:iCs w:val="0"/>
                <w:color w:val="000000"/>
                <w:kern w:val="0"/>
                <w:sz w:val="21"/>
                <w:szCs w:val="21"/>
                <w:lang w:val="en-US" w:eastAsia="zh-CN" w:bidi="ar"/>
              </w:rPr>
              <w:t>.3</w:t>
            </w:r>
          </w:p>
        </w:tc>
        <w:tc>
          <w:tcPr>
            <w:tcW w:w="1163"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1"/>
                <w:szCs w:val="21"/>
                <w:lang w:val="en-US" w:eastAsia="zh-CN" w:bidi="ar"/>
              </w:rPr>
              <w:t>档案编码</w:t>
            </w:r>
          </w:p>
        </w:tc>
        <w:tc>
          <w:tcPr>
            <w:tcW w:w="6460"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i w:val="0"/>
                <w:iCs w:val="0"/>
                <w:color w:val="000000"/>
                <w:kern w:val="0"/>
                <w:sz w:val="21"/>
                <w:szCs w:val="21"/>
                <w:lang w:val="en-US" w:eastAsia="zh-CN" w:bidi="ar"/>
              </w:rPr>
              <w:t>严格把关每份材料的类号、页码编注标准；档案材料排序完成后，用铅笔在每份材料首页的右上角编上类号和顺序号，并在其右下角编写页码。</w:t>
            </w:r>
          </w:p>
        </w:tc>
        <w:tc>
          <w:tcPr>
            <w:tcW w:w="1590"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020" w:hRule="atLeast"/>
        </w:trPr>
        <w:tc>
          <w:tcPr>
            <w:tcW w:w="612"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Times New Roman" w:hAnsi="Times New Roman" w:cs="Times New Roman"/>
                <w:i w:val="0"/>
                <w:iCs w:val="0"/>
                <w:color w:val="000000"/>
                <w:kern w:val="0"/>
                <w:sz w:val="21"/>
                <w:szCs w:val="21"/>
                <w:lang w:val="en-US" w:eastAsia="zh-CN" w:bidi="ar"/>
              </w:rPr>
              <w:t>1</w:t>
            </w:r>
            <w:r>
              <w:rPr>
                <w:rFonts w:hint="default" w:ascii="Times New Roman" w:hAnsi="Times New Roman" w:eastAsia="宋体" w:cs="Times New Roman"/>
                <w:i w:val="0"/>
                <w:iCs w:val="0"/>
                <w:color w:val="000000"/>
                <w:kern w:val="0"/>
                <w:sz w:val="21"/>
                <w:szCs w:val="21"/>
                <w:lang w:val="en-US" w:eastAsia="zh-CN" w:bidi="ar"/>
              </w:rPr>
              <w:t>.4</w:t>
            </w:r>
          </w:p>
        </w:tc>
        <w:tc>
          <w:tcPr>
            <w:tcW w:w="1163"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1"/>
                <w:szCs w:val="21"/>
                <w:lang w:val="en-US" w:eastAsia="zh-CN" w:bidi="ar"/>
              </w:rPr>
              <w:t>人员建库</w:t>
            </w:r>
          </w:p>
        </w:tc>
        <w:tc>
          <w:tcPr>
            <w:tcW w:w="6460"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i w:val="0"/>
                <w:iCs w:val="0"/>
                <w:color w:val="000000"/>
                <w:kern w:val="0"/>
                <w:sz w:val="21"/>
                <w:szCs w:val="21"/>
                <w:lang w:val="en-US" w:eastAsia="zh-CN" w:bidi="ar"/>
              </w:rPr>
              <w:t>根据《干部人事档案数字化技术规范》中所列人员基本信息集数据格式要求进行姓名、性别、民族、出生日期、居民身份证号码等信息项进行数据采集。</w:t>
            </w:r>
          </w:p>
        </w:tc>
        <w:tc>
          <w:tcPr>
            <w:tcW w:w="1590"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040" w:hRule="atLeast"/>
        </w:trPr>
        <w:tc>
          <w:tcPr>
            <w:tcW w:w="612"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Times New Roman" w:hAnsi="Times New Roman" w:cs="Times New Roman"/>
                <w:i w:val="0"/>
                <w:iCs w:val="0"/>
                <w:color w:val="000000"/>
                <w:kern w:val="0"/>
                <w:sz w:val="21"/>
                <w:szCs w:val="21"/>
                <w:lang w:val="en-US" w:eastAsia="zh-CN" w:bidi="ar"/>
              </w:rPr>
              <w:t>1</w:t>
            </w:r>
            <w:r>
              <w:rPr>
                <w:rFonts w:hint="default" w:ascii="Times New Roman" w:hAnsi="Times New Roman" w:eastAsia="宋体" w:cs="Times New Roman"/>
                <w:i w:val="0"/>
                <w:iCs w:val="0"/>
                <w:color w:val="000000"/>
                <w:kern w:val="0"/>
                <w:sz w:val="21"/>
                <w:szCs w:val="21"/>
                <w:lang w:val="en-US" w:eastAsia="zh-CN" w:bidi="ar"/>
              </w:rPr>
              <w:t>.5</w:t>
            </w:r>
          </w:p>
        </w:tc>
        <w:tc>
          <w:tcPr>
            <w:tcW w:w="1163"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1"/>
                <w:szCs w:val="21"/>
                <w:lang w:val="en-US" w:eastAsia="zh-CN" w:bidi="ar"/>
              </w:rPr>
              <w:t>目录建库</w:t>
            </w:r>
          </w:p>
        </w:tc>
        <w:tc>
          <w:tcPr>
            <w:tcW w:w="6460"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i w:val="0"/>
                <w:iCs w:val="0"/>
                <w:color w:val="000000"/>
                <w:kern w:val="0"/>
                <w:sz w:val="21"/>
                <w:szCs w:val="21"/>
                <w:lang w:val="en-US" w:eastAsia="zh-CN" w:bidi="ar"/>
              </w:rPr>
              <w:t>根据《干部人事档案数字化技术规范》中干部人事档案目录格式的要求，对类号、序号、材料名称、材料形成时间、页数、备注进行档案目录录入，录入内容规范、准确。</w:t>
            </w:r>
          </w:p>
        </w:tc>
        <w:tc>
          <w:tcPr>
            <w:tcW w:w="1590"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21" w:hRule="atLeast"/>
        </w:trPr>
        <w:tc>
          <w:tcPr>
            <w:tcW w:w="612"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Times New Roman" w:hAnsi="Times New Roman" w:cs="Times New Roman"/>
                <w:i w:val="0"/>
                <w:iCs w:val="0"/>
                <w:color w:val="000000"/>
                <w:kern w:val="0"/>
                <w:sz w:val="21"/>
                <w:szCs w:val="21"/>
                <w:lang w:val="en-US" w:eastAsia="zh-CN" w:bidi="ar"/>
              </w:rPr>
              <w:t>1</w:t>
            </w:r>
            <w:r>
              <w:rPr>
                <w:rFonts w:hint="default" w:ascii="Times New Roman" w:hAnsi="Times New Roman" w:eastAsia="宋体" w:cs="Times New Roman"/>
                <w:i w:val="0"/>
                <w:iCs w:val="0"/>
                <w:color w:val="000000"/>
                <w:kern w:val="0"/>
                <w:sz w:val="21"/>
                <w:szCs w:val="21"/>
                <w:lang w:val="en-US" w:eastAsia="zh-CN" w:bidi="ar"/>
              </w:rPr>
              <w:t>.6</w:t>
            </w:r>
          </w:p>
        </w:tc>
        <w:tc>
          <w:tcPr>
            <w:tcW w:w="1163"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1"/>
                <w:szCs w:val="21"/>
                <w:lang w:val="en-US" w:eastAsia="zh-CN" w:bidi="ar"/>
              </w:rPr>
              <w:t>档案裱糊</w:t>
            </w:r>
          </w:p>
        </w:tc>
        <w:tc>
          <w:tcPr>
            <w:tcW w:w="6460"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color w:val="000000"/>
                <w:kern w:val="0"/>
                <w:sz w:val="21"/>
                <w:szCs w:val="21"/>
                <w:lang w:val="en-US" w:eastAsia="zh-CN" w:bidi="ar"/>
              </w:rPr>
              <w:t>根据《文件改版涉及干部人事档案有关工作的通知》要求进行裱糊工作，对破损、卷角、褶皱和小于</w:t>
            </w:r>
            <w:r>
              <w:rPr>
                <w:rFonts w:hint="default" w:ascii="Times New Roman" w:hAnsi="Times New Roman" w:eastAsia="宋体" w:cs="Times New Roman"/>
                <w:color w:val="000000"/>
                <w:kern w:val="0"/>
                <w:sz w:val="21"/>
                <w:szCs w:val="21"/>
                <w:lang w:val="en-US" w:eastAsia="zh-CN" w:bidi="ar"/>
              </w:rPr>
              <w:t>16</w:t>
            </w:r>
            <w:r>
              <w:rPr>
                <w:rFonts w:hint="eastAsia" w:ascii="宋体" w:hAnsi="宋体" w:eastAsia="宋体" w:cs="宋体"/>
                <w:color w:val="000000"/>
                <w:kern w:val="0"/>
                <w:sz w:val="21"/>
                <w:szCs w:val="21"/>
                <w:lang w:val="en-US" w:eastAsia="zh-CN" w:bidi="ar"/>
              </w:rPr>
              <w:t>开规格的档案材料进行裱糊，做到整卷档案材料不出现压字和损伤材料内容的情况，档案材料不出现多孔、乱孔现象。</w:t>
            </w:r>
          </w:p>
        </w:tc>
        <w:tc>
          <w:tcPr>
            <w:tcW w:w="1590"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277" w:hRule="atLeast"/>
        </w:trPr>
        <w:tc>
          <w:tcPr>
            <w:tcW w:w="612"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Times New Roman" w:hAnsi="Times New Roman" w:cs="Times New Roman"/>
                <w:i w:val="0"/>
                <w:iCs w:val="0"/>
                <w:color w:val="000000"/>
                <w:kern w:val="0"/>
                <w:sz w:val="21"/>
                <w:szCs w:val="21"/>
                <w:lang w:val="en-US" w:eastAsia="zh-CN" w:bidi="ar"/>
              </w:rPr>
              <w:t>1</w:t>
            </w:r>
            <w:r>
              <w:rPr>
                <w:rFonts w:hint="default" w:ascii="Times New Roman" w:hAnsi="Times New Roman" w:eastAsia="宋体" w:cs="Times New Roman"/>
                <w:i w:val="0"/>
                <w:iCs w:val="0"/>
                <w:color w:val="000000"/>
                <w:kern w:val="0"/>
                <w:sz w:val="21"/>
                <w:szCs w:val="21"/>
                <w:lang w:val="en-US" w:eastAsia="zh-CN" w:bidi="ar"/>
              </w:rPr>
              <w:t>.7</w:t>
            </w:r>
          </w:p>
        </w:tc>
        <w:tc>
          <w:tcPr>
            <w:tcW w:w="1163"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1"/>
                <w:szCs w:val="21"/>
                <w:lang w:val="en-US" w:eastAsia="zh-CN" w:bidi="ar"/>
              </w:rPr>
              <w:t>打印装订</w:t>
            </w:r>
          </w:p>
        </w:tc>
        <w:tc>
          <w:tcPr>
            <w:tcW w:w="6460"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i w:val="0"/>
                <w:iCs w:val="0"/>
                <w:color w:val="000000"/>
                <w:kern w:val="0"/>
                <w:sz w:val="21"/>
                <w:szCs w:val="21"/>
                <w:lang w:val="en-US" w:eastAsia="zh-CN" w:bidi="ar"/>
              </w:rPr>
              <w:t>根据《文件改版涉及干部人事档案有关工作的通知》要求打印干部档案目录，将整理好的档案材料和目录装入档案盒中，审核目录和档案材料一致性，做到下边与左边齐整，不脱页，不掉页，卷面整洁，装订结实。</w:t>
            </w:r>
          </w:p>
        </w:tc>
        <w:tc>
          <w:tcPr>
            <w:tcW w:w="1590"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37" w:hRule="atLeast"/>
        </w:trPr>
        <w:tc>
          <w:tcPr>
            <w:tcW w:w="612"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Times New Roman" w:hAnsi="Times New Roman" w:cs="Times New Roman"/>
                <w:i w:val="0"/>
                <w:iCs w:val="0"/>
                <w:color w:val="000000"/>
                <w:kern w:val="0"/>
                <w:sz w:val="21"/>
                <w:szCs w:val="21"/>
                <w:lang w:val="en-US" w:eastAsia="zh-CN" w:bidi="ar"/>
              </w:rPr>
              <w:t>1</w:t>
            </w:r>
            <w:r>
              <w:rPr>
                <w:rFonts w:hint="default" w:ascii="Times New Roman" w:hAnsi="Times New Roman" w:eastAsia="宋体" w:cs="Times New Roman"/>
                <w:i w:val="0"/>
                <w:iCs w:val="0"/>
                <w:color w:val="000000"/>
                <w:kern w:val="0"/>
                <w:sz w:val="21"/>
                <w:szCs w:val="21"/>
                <w:lang w:val="en-US" w:eastAsia="zh-CN" w:bidi="ar"/>
              </w:rPr>
              <w:t>.8</w:t>
            </w:r>
          </w:p>
        </w:tc>
        <w:tc>
          <w:tcPr>
            <w:tcW w:w="1163"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1"/>
                <w:szCs w:val="21"/>
                <w:lang w:val="en-US" w:eastAsia="zh-CN" w:bidi="ar"/>
              </w:rPr>
              <w:t>档案扫描</w:t>
            </w:r>
          </w:p>
        </w:tc>
        <w:tc>
          <w:tcPr>
            <w:tcW w:w="6460"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i w:val="0"/>
                <w:iCs w:val="0"/>
                <w:color w:val="000000"/>
                <w:kern w:val="0"/>
                <w:sz w:val="21"/>
                <w:szCs w:val="21"/>
                <w:lang w:val="en-US" w:eastAsia="zh-CN" w:bidi="ar"/>
              </w:rPr>
              <w:t>根据《干部人事档案数字化技术规范》要求，扫描应根据纸质档案材料的具体情况，采用合理的扫描方式进行扫描。对于纸张状况较差、容易损坏的档案，应采用平板扫描方式；对于纸张较薄的档案，若扫描时发生背页字迹透印而影响图像阅读的现象，应在背页后垫白色衬底扫描。</w:t>
            </w:r>
          </w:p>
        </w:tc>
        <w:tc>
          <w:tcPr>
            <w:tcW w:w="1590"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278" w:hRule="atLeast"/>
        </w:trPr>
        <w:tc>
          <w:tcPr>
            <w:tcW w:w="612"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Times New Roman" w:hAnsi="Times New Roman" w:cs="Times New Roman"/>
                <w:i w:val="0"/>
                <w:iCs w:val="0"/>
                <w:color w:val="000000"/>
                <w:kern w:val="0"/>
                <w:sz w:val="21"/>
                <w:szCs w:val="21"/>
                <w:lang w:val="en-US" w:eastAsia="zh-CN" w:bidi="ar"/>
              </w:rPr>
              <w:t>1</w:t>
            </w:r>
            <w:r>
              <w:rPr>
                <w:rFonts w:hint="default" w:ascii="Times New Roman" w:hAnsi="Times New Roman" w:eastAsia="宋体" w:cs="Times New Roman"/>
                <w:i w:val="0"/>
                <w:iCs w:val="0"/>
                <w:color w:val="000000"/>
                <w:kern w:val="0"/>
                <w:sz w:val="21"/>
                <w:szCs w:val="21"/>
                <w:lang w:val="en-US" w:eastAsia="zh-CN" w:bidi="ar"/>
              </w:rPr>
              <w:t>.9</w:t>
            </w:r>
          </w:p>
        </w:tc>
        <w:tc>
          <w:tcPr>
            <w:tcW w:w="1163"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1"/>
                <w:szCs w:val="21"/>
                <w:lang w:val="en-US" w:eastAsia="zh-CN" w:bidi="ar"/>
              </w:rPr>
              <w:t>原始图像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1"/>
                <w:szCs w:val="21"/>
                <w:lang w:val="en-US" w:eastAsia="zh-CN" w:bidi="ar"/>
              </w:rPr>
              <w:t>处理</w:t>
            </w:r>
          </w:p>
        </w:tc>
        <w:tc>
          <w:tcPr>
            <w:tcW w:w="6460"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i w:val="0"/>
                <w:iCs w:val="0"/>
                <w:color w:val="000000"/>
                <w:kern w:val="0"/>
                <w:sz w:val="21"/>
                <w:szCs w:val="21"/>
                <w:lang w:val="en-US" w:eastAsia="zh-CN" w:bidi="ar"/>
              </w:rPr>
              <w:t>根据《干部人事档案数字化技术规范》要求，对偏斜度大于1°的图像进行纠偏处理，纠偏后距离显示器25cm-40cm观看图像应没有明显偏斜。对方向不正确的图像应旋转还原。纠偏后的图像应进行裁边处理，去除扫描过程中产生的白边或黑边。</w:t>
            </w:r>
          </w:p>
        </w:tc>
        <w:tc>
          <w:tcPr>
            <w:tcW w:w="1590"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1" w:hRule="atLeast"/>
        </w:trPr>
        <w:tc>
          <w:tcPr>
            <w:tcW w:w="612"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Times New Roman" w:hAnsi="Times New Roman" w:cs="Times New Roman"/>
                <w:i w:val="0"/>
                <w:iCs w:val="0"/>
                <w:color w:val="000000"/>
                <w:kern w:val="0"/>
                <w:sz w:val="21"/>
                <w:szCs w:val="21"/>
                <w:lang w:val="en-US" w:eastAsia="zh-CN" w:bidi="ar"/>
              </w:rPr>
              <w:t>1</w:t>
            </w:r>
            <w:r>
              <w:rPr>
                <w:rFonts w:hint="default" w:ascii="Times New Roman" w:hAnsi="Times New Roman" w:eastAsia="宋体" w:cs="Times New Roman"/>
                <w:i w:val="0"/>
                <w:iCs w:val="0"/>
                <w:color w:val="000000"/>
                <w:kern w:val="0"/>
                <w:sz w:val="21"/>
                <w:szCs w:val="21"/>
                <w:lang w:val="en-US" w:eastAsia="zh-CN" w:bidi="ar"/>
              </w:rPr>
              <w:t>.10</w:t>
            </w:r>
          </w:p>
        </w:tc>
        <w:tc>
          <w:tcPr>
            <w:tcW w:w="1163"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1"/>
                <w:szCs w:val="21"/>
                <w:lang w:val="en-US" w:eastAsia="zh-CN" w:bidi="ar"/>
              </w:rPr>
              <w:t>优化图像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1"/>
                <w:szCs w:val="21"/>
                <w:lang w:val="en-US" w:eastAsia="zh-CN" w:bidi="ar"/>
              </w:rPr>
              <w:t>处理</w:t>
            </w:r>
          </w:p>
        </w:tc>
        <w:tc>
          <w:tcPr>
            <w:tcW w:w="6460"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i w:val="0"/>
                <w:iCs w:val="0"/>
                <w:color w:val="000000"/>
                <w:kern w:val="0"/>
                <w:sz w:val="21"/>
                <w:szCs w:val="21"/>
                <w:lang w:val="en-US" w:eastAsia="zh-CN" w:bidi="ar"/>
              </w:rPr>
              <w:t>根据《干部人事档案数字化技术规范》要求，原始图像中带有黑白、彩色照片的，应采用人工方式处理，以使优化图像中的照片得到更佳的视觉效果或与原始图像的视觉效果相符。原始图像中带有印章的图像区域应采用人工方式处理。带有身份证、学历证件、复印件及带有防伪技术的原始图像，或内容不清晰的红色或紫色背景的早期麻纸基材等，优化处理后仍不具有较好辨识效果的，应直接引用原始图像数据。</w:t>
            </w:r>
          </w:p>
        </w:tc>
        <w:tc>
          <w:tcPr>
            <w:tcW w:w="1590"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134" w:hRule="atLeast"/>
        </w:trPr>
        <w:tc>
          <w:tcPr>
            <w:tcW w:w="612"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Times New Roman" w:hAnsi="Times New Roman" w:cs="Times New Roman"/>
                <w:i w:val="0"/>
                <w:iCs w:val="0"/>
                <w:color w:val="000000"/>
                <w:kern w:val="0"/>
                <w:sz w:val="21"/>
                <w:szCs w:val="21"/>
                <w:lang w:val="en-US" w:eastAsia="zh-CN" w:bidi="ar"/>
              </w:rPr>
              <w:t>1</w:t>
            </w:r>
            <w:r>
              <w:rPr>
                <w:rFonts w:hint="default" w:ascii="Times New Roman" w:hAnsi="Times New Roman" w:eastAsia="宋体" w:cs="Times New Roman"/>
                <w:i w:val="0"/>
                <w:iCs w:val="0"/>
                <w:color w:val="000000"/>
                <w:kern w:val="0"/>
                <w:sz w:val="21"/>
                <w:szCs w:val="21"/>
                <w:lang w:val="en-US" w:eastAsia="zh-CN" w:bidi="ar"/>
              </w:rPr>
              <w:t>.11</w:t>
            </w:r>
          </w:p>
        </w:tc>
        <w:tc>
          <w:tcPr>
            <w:tcW w:w="1163"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1"/>
                <w:szCs w:val="21"/>
                <w:lang w:val="en-US" w:eastAsia="zh-CN" w:bidi="ar"/>
              </w:rPr>
              <w:t>数据质检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1"/>
                <w:szCs w:val="21"/>
                <w:lang w:val="en-US" w:eastAsia="zh-CN" w:bidi="ar"/>
              </w:rPr>
              <w:t>数据备份</w:t>
            </w:r>
          </w:p>
        </w:tc>
        <w:tc>
          <w:tcPr>
            <w:tcW w:w="6460"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i w:val="0"/>
                <w:iCs w:val="0"/>
                <w:color w:val="000000"/>
                <w:kern w:val="0"/>
                <w:sz w:val="21"/>
                <w:szCs w:val="21"/>
                <w:lang w:val="en-US" w:eastAsia="zh-CN" w:bidi="ar"/>
              </w:rPr>
              <w:t>根据《干部人事档案数字化技术规范》要求，档案目录应与纸质档案材料内容相符，档案目录条数应与纸质档案材料数量相符；图像方向正确，页码连续；图像中档案信息与纸质档案一致，图像数量与纸质档案一致，图像的排列顺序与纸质档案一致，图像与目录一一对应；优化图像与原始图像尺寸一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i w:val="0"/>
                <w:iCs w:val="0"/>
                <w:color w:val="000000"/>
                <w:kern w:val="0"/>
                <w:sz w:val="21"/>
                <w:szCs w:val="21"/>
                <w:lang w:val="en-US" w:eastAsia="zh-CN" w:bidi="ar"/>
              </w:rPr>
              <w:t>提供人员基本信息、干部人事档案目录信息、原始图像数据、优化图像数据的备份服务。</w:t>
            </w:r>
          </w:p>
        </w:tc>
        <w:tc>
          <w:tcPr>
            <w:tcW w:w="1590"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00" w:hRule="atLeast"/>
        </w:trPr>
        <w:tc>
          <w:tcPr>
            <w:tcW w:w="9825" w:type="dxa"/>
            <w:gridSpan w:val="4"/>
            <w:tcBorders>
              <w:top w:val="nil"/>
              <w:left w:val="single" w:color="auto" w:sz="8" w:space="0"/>
              <w:bottom w:val="single" w:color="auto" w:sz="8" w:space="0"/>
              <w:right w:val="single" w:color="auto" w:sz="8" w:space="0"/>
            </w:tcBorders>
            <w:shd w:val="clear" w:color="auto" w:fill="D9D9D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仿宋_GB2312" w:eastAsia="仿宋_GB2312" w:cs="仿宋_GB2312"/>
                <w:b/>
                <w:bCs/>
                <w:i w:val="0"/>
                <w:iCs w:val="0"/>
                <w:color w:val="000000"/>
                <w:kern w:val="0"/>
                <w:sz w:val="21"/>
                <w:szCs w:val="21"/>
                <w:lang w:val="en-US" w:eastAsia="zh-CN" w:bidi="ar"/>
              </w:rPr>
              <w:t>2</w:t>
            </w:r>
            <w:r>
              <w:rPr>
                <w:rFonts w:hint="default" w:ascii="仿宋_GB2312" w:hAnsi="Calibri" w:eastAsia="仿宋_GB2312" w:cs="仿宋_GB2312"/>
                <w:b/>
                <w:bCs/>
                <w:i w:val="0"/>
                <w:iCs w:val="0"/>
                <w:color w:val="000000"/>
                <w:kern w:val="0"/>
                <w:sz w:val="21"/>
                <w:szCs w:val="21"/>
                <w:lang w:val="en-US" w:eastAsia="zh-CN" w:bidi="ar"/>
              </w:rPr>
              <w:t>．相关配套硬件设备</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021" w:hRule="atLeast"/>
        </w:trPr>
        <w:tc>
          <w:tcPr>
            <w:tcW w:w="612"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Times New Roman" w:hAnsi="Times New Roman" w:eastAsia="宋体" w:cs="Times New Roman"/>
                <w:i w:val="0"/>
                <w:iCs w:val="0"/>
                <w:color w:val="000000"/>
                <w:kern w:val="0"/>
                <w:sz w:val="21"/>
                <w:szCs w:val="21"/>
                <w:lang w:val="en-US" w:eastAsia="zh-CN" w:bidi="ar"/>
              </w:rPr>
              <w:t>2</w:t>
            </w:r>
            <w:r>
              <w:rPr>
                <w:rFonts w:hint="default" w:ascii="Times New Roman" w:hAnsi="Times New Roman" w:eastAsia="宋体" w:cs="Times New Roman"/>
                <w:i w:val="0"/>
                <w:iCs w:val="0"/>
                <w:color w:val="000000"/>
                <w:kern w:val="0"/>
                <w:sz w:val="21"/>
                <w:szCs w:val="21"/>
                <w:lang w:val="en-US" w:eastAsia="zh-CN" w:bidi="ar"/>
              </w:rPr>
              <w:t>.1</w:t>
            </w:r>
          </w:p>
        </w:tc>
        <w:tc>
          <w:tcPr>
            <w:tcW w:w="116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1"/>
                <w:szCs w:val="21"/>
                <w:lang w:val="en-US" w:eastAsia="zh-CN" w:bidi="ar"/>
              </w:rPr>
              <w:t>干部数字档案采集专用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1"/>
                <w:szCs w:val="21"/>
                <w:lang w:val="en-US" w:eastAsia="zh-CN" w:bidi="ar"/>
              </w:rPr>
              <w:t>扫描仪（项目实施期间租赁）</w:t>
            </w:r>
          </w:p>
        </w:tc>
        <w:tc>
          <w:tcPr>
            <w:tcW w:w="64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i w:val="0"/>
                <w:iCs w:val="0"/>
                <w:color w:val="000000"/>
                <w:kern w:val="0"/>
                <w:sz w:val="21"/>
                <w:szCs w:val="21"/>
                <w:lang w:val="en-US" w:eastAsia="zh-CN" w:bidi="ar"/>
              </w:rPr>
              <w:t>扫描仪须符合《中华人民共和国保守国家秘密法实施办法》、《关于严禁用涉密计算机上国际互联网的通知》（中保委〔2003〕4 号）、《档案数字化外包安全管理规范》（档办发〔2014〕7 号）、《档案 服务外包工作规范》（DA/T 68-2020）、《计算机信息系统保密管理暂行规定》 (国保发〔1998〕1 号)等，同时符合国家标准《干部人事档案数字化技术规范》(GB/T 33870-2017)和福建省委组织部《新任省管干部数字档案报送标准》等相关要求，干部人事档案数字化成果数据能导入福建省委组织部。</w:t>
            </w:r>
          </w:p>
        </w:tc>
        <w:tc>
          <w:tcPr>
            <w:tcW w:w="159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1"/>
                <w:szCs w:val="21"/>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1"/>
                <w:szCs w:val="21"/>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Times New Roman" w:hAnsi="Times New Roman" w:eastAsia="宋体" w:cs="Times New Roman"/>
                <w:i w:val="0"/>
                <w:iCs w:val="0"/>
                <w:color w:val="000000"/>
                <w:kern w:val="0"/>
                <w:sz w:val="21"/>
                <w:szCs w:val="21"/>
                <w:lang w:val="en-US" w:eastAsia="zh-CN" w:bidi="ar"/>
              </w:rPr>
              <w:t>1</w:t>
            </w:r>
            <w:r>
              <w:rPr>
                <w:rFonts w:hint="eastAsia" w:ascii="宋体" w:hAnsi="宋体" w:eastAsia="宋体" w:cs="宋体"/>
                <w:i w:val="0"/>
                <w:iCs w:val="0"/>
                <w:color w:val="000000"/>
                <w:kern w:val="0"/>
                <w:sz w:val="21"/>
                <w:szCs w:val="21"/>
                <w:lang w:val="en-US" w:eastAsia="zh-CN" w:bidi="ar"/>
              </w:rPr>
              <w:t>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Times New Roman" w:hAnsi="Times New Roman" w:eastAsia="宋体" w:cs="Times New Roman"/>
                <w:i w:val="0"/>
                <w:iCs w:val="0"/>
                <w:color w:val="00000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230" w:hRule="atLeast"/>
        </w:trPr>
        <w:tc>
          <w:tcPr>
            <w:tcW w:w="612"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Times New Roman" w:hAnsi="Times New Roman" w:eastAsia="宋体" w:cs="Times New Roman"/>
                <w:i w:val="0"/>
                <w:iCs w:val="0"/>
                <w:color w:val="000000"/>
                <w:kern w:val="0"/>
                <w:sz w:val="21"/>
                <w:szCs w:val="21"/>
                <w:lang w:val="en-US" w:eastAsia="zh-CN" w:bidi="ar"/>
              </w:rPr>
              <w:t>2</w:t>
            </w:r>
            <w:r>
              <w:rPr>
                <w:rFonts w:hint="default" w:ascii="Times New Roman" w:hAnsi="Times New Roman" w:eastAsia="宋体" w:cs="Times New Roman"/>
                <w:i w:val="0"/>
                <w:iCs w:val="0"/>
                <w:color w:val="000000"/>
                <w:kern w:val="0"/>
                <w:sz w:val="21"/>
                <w:szCs w:val="21"/>
                <w:lang w:val="en-US" w:eastAsia="zh-CN" w:bidi="ar"/>
              </w:rPr>
              <w:t>.2</w:t>
            </w:r>
          </w:p>
        </w:tc>
        <w:tc>
          <w:tcPr>
            <w:tcW w:w="1163"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1"/>
                <w:szCs w:val="21"/>
                <w:lang w:val="en-US" w:eastAsia="zh-CN" w:bidi="ar"/>
              </w:rPr>
              <w:t>数据备份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1"/>
                <w:szCs w:val="21"/>
                <w:lang w:val="en-US" w:eastAsia="zh-CN" w:bidi="ar"/>
              </w:rPr>
              <w:t>移动硬盘</w:t>
            </w:r>
          </w:p>
        </w:tc>
        <w:tc>
          <w:tcPr>
            <w:tcW w:w="6460"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宋体" w:hAnsi="宋体" w:eastAsia="宋体" w:cs="宋体"/>
                <w:i w:val="0"/>
                <w:iCs w:val="0"/>
                <w:color w:val="000000"/>
                <w:kern w:val="0"/>
                <w:sz w:val="21"/>
                <w:szCs w:val="21"/>
                <w:lang w:val="en-US" w:eastAsia="zh-CN" w:bidi="ar"/>
              </w:rPr>
              <w:t>2TB 2.5英寸USB3.0移动硬盘，存储容量2TB，硬盘尺寸2.5英寸硬盘，接口类型有线（USB3.0），外形尺寸117*80*14.8mm，产品重量170g</w:t>
            </w:r>
          </w:p>
        </w:tc>
        <w:tc>
          <w:tcPr>
            <w:tcW w:w="1590"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Times New Roman" w:hAnsi="Times New Roman" w:cs="Times New Roman"/>
                <w:i w:val="0"/>
                <w:iCs w:val="0"/>
                <w:color w:val="000000"/>
                <w:kern w:val="0"/>
                <w:sz w:val="21"/>
                <w:szCs w:val="21"/>
                <w:lang w:val="en-US" w:eastAsia="zh-CN" w:bidi="ar"/>
              </w:rPr>
              <w:t>1</w:t>
            </w:r>
            <w:r>
              <w:rPr>
                <w:rFonts w:hint="eastAsia" w:ascii="宋体" w:hAnsi="宋体" w:eastAsia="宋体" w:cs="宋体"/>
                <w:i w:val="0"/>
                <w:iCs w:val="0"/>
                <w:color w:val="000000"/>
                <w:kern w:val="0"/>
                <w:sz w:val="21"/>
                <w:szCs w:val="21"/>
                <w:lang w:val="en-US" w:eastAsia="zh-CN" w:bidi="ar"/>
              </w:rPr>
              <w:t>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1"/>
                <w:szCs w:val="21"/>
                <w:lang w:val="en-US" w:eastAsia="zh-CN" w:bidi="ar"/>
              </w:rPr>
              <w:t> </w:t>
            </w:r>
          </w:p>
        </w:tc>
      </w:tr>
    </w:tbl>
    <w:p>
      <w:pPr>
        <w:keepNext w:val="0"/>
        <w:keepLines w:val="0"/>
        <w:pageBreakBefore w:val="0"/>
        <w:widowControl w:val="0"/>
        <w:shd w:val="solid" w:color="FFFFFF" w:fill="auto"/>
        <w:kinsoku/>
        <w:wordWrap/>
        <w:overflowPunct/>
        <w:topLinePunct w:val="0"/>
        <w:autoSpaceDE/>
        <w:autoSpaceDN w:val="0"/>
        <w:bidi w:val="0"/>
        <w:adjustRightInd/>
        <w:snapToGrid/>
        <w:spacing w:before="75" w:after="75"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注：成交人制作成果须符合《干部人事档案数字化技术规范》（国标GB/T33870-2017）、中组部《干部档案整理工作细则》、《关于做好文件改版涉及干部人事档案有关工作的通知》、《干部人事档案审核验收工作检查办法》、《新任中管干部数字档案报送标准》（试行）、《福建省电子文件归档和电子档案管理办法》（试行）、《新任省管干部档案接收标准》、《报送新任省管干部数字档案的通知》等规定,以中组部最新标准为最终依据。一旦发现问题，成标人需逐卷、逐页、逐条重新自检，自检合格后再次提交验收。如发现档案丢失、损坏、圈划或涂改等问题，给采购人造成损失的，将追究相关责任。</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6BCF329"/>
    <w:multiLevelType w:val="singleLevel"/>
    <w:tmpl w:val="36BCF32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A0MGM0YjQ5ZWQ5MzVjMDdhYWFlMTMwOThmZGYzNjQifQ=="/>
  </w:docVars>
  <w:rsids>
    <w:rsidRoot w:val="60B10D4A"/>
    <w:rsid w:val="0D930F1A"/>
    <w:rsid w:val="43144A19"/>
    <w:rsid w:val="44671931"/>
    <w:rsid w:val="4E7E368F"/>
    <w:rsid w:val="50F87728"/>
    <w:rsid w:val="60B10D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2289</Words>
  <Characters>2425</Characters>
  <Lines>0</Lines>
  <Paragraphs>0</Paragraphs>
  <TotalTime>0</TotalTime>
  <ScaleCrop>false</ScaleCrop>
  <LinksUpToDate>false</LinksUpToDate>
  <CharactersWithSpaces>2438</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2024-05-20T08:00:00Z</dcterms:created>
  <dc:creator>范智涵</dc:creator>
  <cp:lastModifiedBy>LV</cp:lastModifiedBy>
  <dcterms:modified xsi:type="dcterms:W3CDTF">2024-05-20T08:43:14Z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5532035D05E543BEA51B2595AD373F0F_12</vt:lpwstr>
  </property>
</Properties>
</file>